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81" w:rsidRPr="005F2381" w:rsidRDefault="005F2381" w:rsidP="005F2381">
      <w:pPr>
        <w:shd w:val="clear" w:color="auto" w:fill="F9F9F9"/>
        <w:spacing w:after="150" w:line="240" w:lineRule="auto"/>
        <w:rPr>
          <w:rFonts w:ascii="Arial" w:eastAsia="Times New Roman" w:hAnsi="Arial" w:cs="Arial"/>
          <w:b/>
          <w:bCs/>
          <w:color w:val="007C96"/>
          <w:sz w:val="27"/>
          <w:szCs w:val="27"/>
        </w:rPr>
      </w:pPr>
      <w:r w:rsidRPr="005F2381">
        <w:rPr>
          <w:rFonts w:ascii="Arial" w:eastAsia="Times New Roman" w:hAnsi="Arial" w:cs="Arial"/>
          <w:b/>
          <w:bCs/>
          <w:color w:val="007C96"/>
          <w:sz w:val="27"/>
          <w:szCs w:val="27"/>
        </w:rPr>
        <w:t>Послание Президента Республики Казахстан Н.Назарбаева народу Казахстана. 31 января 2017 г.</w:t>
      </w:r>
    </w:p>
    <w:p w:rsidR="005F2381" w:rsidRPr="005F2381" w:rsidRDefault="005F2381" w:rsidP="005F2381">
      <w:pPr>
        <w:shd w:val="clear" w:color="auto" w:fill="F9F9F9"/>
        <w:spacing w:after="0" w:line="270" w:lineRule="atLeast"/>
        <w:ind w:left="-142"/>
        <w:jc w:val="center"/>
        <w:rPr>
          <w:rFonts w:ascii="Arial" w:eastAsia="Times New Roman" w:hAnsi="Arial" w:cs="Arial"/>
          <w:color w:val="333333"/>
          <w:sz w:val="20"/>
          <w:szCs w:val="20"/>
        </w:rPr>
      </w:pPr>
      <w:r w:rsidRPr="005F2381">
        <w:rPr>
          <w:rFonts w:ascii="Arial" w:eastAsia="Times New Roman" w:hAnsi="Arial" w:cs="Arial"/>
          <w:b/>
          <w:bCs/>
          <w:color w:val="333333"/>
          <w:sz w:val="20"/>
        </w:rPr>
        <w:t>«Третья модернизация Казахстана: глобальная конкурентоспособность»</w:t>
      </w:r>
    </w:p>
    <w:p w:rsidR="005F2381" w:rsidRPr="005F2381" w:rsidRDefault="005F2381" w:rsidP="005F2381">
      <w:pPr>
        <w:shd w:val="clear" w:color="auto" w:fill="F9F9F9"/>
        <w:spacing w:before="150" w:after="0" w:line="270" w:lineRule="atLeast"/>
        <w:jc w:val="center"/>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center"/>
        <w:rPr>
          <w:rFonts w:ascii="Arial" w:eastAsia="Times New Roman" w:hAnsi="Arial" w:cs="Arial"/>
          <w:color w:val="333333"/>
          <w:sz w:val="20"/>
          <w:szCs w:val="20"/>
        </w:rPr>
      </w:pPr>
      <w:r w:rsidRPr="005F2381">
        <w:rPr>
          <w:rFonts w:ascii="Arial" w:eastAsia="Times New Roman" w:hAnsi="Arial" w:cs="Arial"/>
          <w:b/>
          <w:bCs/>
          <w:color w:val="333333"/>
          <w:sz w:val="20"/>
        </w:rPr>
        <w:t>Уважаемые казахстанцы!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преддверии новой эпохи я обращаюсь с Посланием к народу Казахстана.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 начала 2017 года Казахстан стал непостоянным членом Совета Безопасности ООН.</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В Алматы стартовали спортивные состязания в рамках Универсиады-2017, в </w:t>
      </w:r>
      <w:proofErr w:type="gramStart"/>
      <w:r w:rsidRPr="005F2381">
        <w:rPr>
          <w:rFonts w:ascii="Arial" w:eastAsia="Times New Roman" w:hAnsi="Arial" w:cs="Arial"/>
          <w:color w:val="333333"/>
          <w:sz w:val="20"/>
          <w:szCs w:val="20"/>
        </w:rPr>
        <w:t>которой</w:t>
      </w:r>
      <w:proofErr w:type="gramEnd"/>
      <w:r w:rsidRPr="005F2381">
        <w:rPr>
          <w:rFonts w:ascii="Arial" w:eastAsia="Times New Roman" w:hAnsi="Arial" w:cs="Arial"/>
          <w:color w:val="333333"/>
          <w:sz w:val="20"/>
          <w:szCs w:val="20"/>
        </w:rPr>
        <w:t xml:space="preserve"> принимают участие более 2 000 спортсменов и членов делегаций из 57 государств.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Все это является результатом правильного политического пути и высокого авторитета Казахстана на международной арене.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Казахстан должен войти в число 30 развитых государств мира к 2050 году. Мы уверенно идем к этой цели.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Благодаря экономической политике «Нұрлы Жол»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результате в 2016 году обеспечен рост внутренней валовой продукции на 1%. Это особенно важно в нынешних сложных условиях.</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Ситуация в мире динамично меняется. Это новая глобальная реальность, и мы должны ее принять.</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center"/>
        <w:rPr>
          <w:rFonts w:ascii="Arial" w:eastAsia="Times New Roman" w:hAnsi="Arial" w:cs="Arial"/>
          <w:color w:val="333333"/>
          <w:sz w:val="20"/>
          <w:szCs w:val="20"/>
        </w:rPr>
      </w:pPr>
      <w:r w:rsidRPr="005F2381">
        <w:rPr>
          <w:rFonts w:ascii="Arial" w:eastAsia="Times New Roman" w:hAnsi="Arial" w:cs="Arial"/>
          <w:b/>
          <w:bCs/>
          <w:color w:val="333333"/>
          <w:sz w:val="20"/>
        </w:rPr>
        <w:t>Уважаемые соотечественники!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Только те народы, которым удастся опередить будущее и решительно пойти навстречу вызовам, а не стоять и ждать, окажутся победителями.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мире началась очередная, уже Четвертая промышленная революция.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proofErr w:type="gramStart"/>
      <w:r w:rsidRPr="005F2381">
        <w:rPr>
          <w:rFonts w:ascii="Arial" w:eastAsia="Times New Roman" w:hAnsi="Arial" w:cs="Arial"/>
          <w:color w:val="333333"/>
          <w:sz w:val="20"/>
          <w:szCs w:val="20"/>
        </w:rPr>
        <w:t>Повсеместная</w:t>
      </w:r>
      <w:proofErr w:type="gramEnd"/>
      <w:r w:rsidRPr="005F2381">
        <w:rPr>
          <w:rFonts w:ascii="Arial" w:eastAsia="Times New Roman" w:hAnsi="Arial" w:cs="Arial"/>
          <w:color w:val="333333"/>
          <w:sz w:val="20"/>
          <w:szCs w:val="20"/>
        </w:rPr>
        <w:t xml:space="preserve"> цифровизация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Сегодня я ставлю задачу обеспечить реализацию</w:t>
      </w:r>
      <w:proofErr w:type="gramStart"/>
      <w:r w:rsidRPr="005F2381">
        <w:rPr>
          <w:rFonts w:ascii="Arial" w:eastAsia="Times New Roman" w:hAnsi="Arial" w:cs="Arial"/>
          <w:color w:val="333333"/>
          <w:sz w:val="20"/>
          <w:szCs w:val="20"/>
        </w:rPr>
        <w:t xml:space="preserve"> Т</w:t>
      </w:r>
      <w:proofErr w:type="gramEnd"/>
      <w:r w:rsidRPr="005F2381">
        <w:rPr>
          <w:rFonts w:ascii="Arial" w:eastAsia="Times New Roman" w:hAnsi="Arial" w:cs="Arial"/>
          <w:color w:val="333333"/>
          <w:sz w:val="20"/>
          <w:szCs w:val="20"/>
        </w:rPr>
        <w:t>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lastRenderedPageBreak/>
        <w:t xml:space="preserve">В настоящее время многие страны пытаются решить такую же задачу. </w:t>
      </w:r>
      <w:proofErr w:type="gramStart"/>
      <w:r w:rsidRPr="005F2381">
        <w:rPr>
          <w:rFonts w:ascii="Arial" w:eastAsia="Times New Roman" w:hAnsi="Arial" w:cs="Arial"/>
          <w:color w:val="333333"/>
          <w:sz w:val="20"/>
          <w:szCs w:val="20"/>
        </w:rPr>
        <w:t>Уверен</w:t>
      </w:r>
      <w:proofErr w:type="gramEnd"/>
      <w:r w:rsidRPr="005F2381">
        <w:rPr>
          <w:rFonts w:ascii="Arial" w:eastAsia="Times New Roman" w:hAnsi="Arial" w:cs="Arial"/>
          <w:color w:val="333333"/>
          <w:sz w:val="20"/>
          <w:szCs w:val="20"/>
        </w:rPr>
        <w:t>,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Мы все помним</w:t>
      </w:r>
      <w:proofErr w:type="gramStart"/>
      <w:r w:rsidRPr="005F2381">
        <w:rPr>
          <w:rFonts w:ascii="Arial" w:eastAsia="Times New Roman" w:hAnsi="Arial" w:cs="Arial"/>
          <w:color w:val="333333"/>
          <w:sz w:val="20"/>
          <w:szCs w:val="20"/>
        </w:rPr>
        <w:t xml:space="preserve"> П</w:t>
      </w:r>
      <w:proofErr w:type="gramEnd"/>
      <w:r w:rsidRPr="005F2381">
        <w:rPr>
          <w:rFonts w:ascii="Arial" w:eastAsia="Times New Roman" w:hAnsi="Arial" w:cs="Arial"/>
          <w:color w:val="333333"/>
          <w:sz w:val="20"/>
          <w:szCs w:val="20"/>
        </w:rPr>
        <w:t>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Был осуществлен переход от плановой экономики </w:t>
      </w:r>
      <w:proofErr w:type="gramStart"/>
      <w:r w:rsidRPr="005F2381">
        <w:rPr>
          <w:rFonts w:ascii="Arial" w:eastAsia="Times New Roman" w:hAnsi="Arial" w:cs="Arial"/>
          <w:color w:val="333333"/>
          <w:sz w:val="20"/>
          <w:szCs w:val="20"/>
        </w:rPr>
        <w:t>к</w:t>
      </w:r>
      <w:proofErr w:type="gramEnd"/>
      <w:r w:rsidRPr="005F2381">
        <w:rPr>
          <w:rFonts w:ascii="Arial" w:eastAsia="Times New Roman" w:hAnsi="Arial" w:cs="Arial"/>
          <w:color w:val="333333"/>
          <w:sz w:val="20"/>
          <w:szCs w:val="20"/>
        </w:rPr>
        <w:t xml:space="preserve">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Две успешные модернизации дали нам бесценный опыт. Теперь мы должны смело шагнуть вперед и начать</w:t>
      </w:r>
      <w:proofErr w:type="gramStart"/>
      <w:r w:rsidRPr="005F2381">
        <w:rPr>
          <w:rFonts w:ascii="Arial" w:eastAsia="Times New Roman" w:hAnsi="Arial" w:cs="Arial"/>
          <w:color w:val="333333"/>
          <w:sz w:val="20"/>
          <w:szCs w:val="20"/>
        </w:rPr>
        <w:t xml:space="preserve"> Т</w:t>
      </w:r>
      <w:proofErr w:type="gramEnd"/>
      <w:r w:rsidRPr="005F2381">
        <w:rPr>
          <w:rFonts w:ascii="Arial" w:eastAsia="Times New Roman" w:hAnsi="Arial" w:cs="Arial"/>
          <w:color w:val="333333"/>
          <w:sz w:val="20"/>
          <w:szCs w:val="20"/>
        </w:rPr>
        <w:t>ретью модернизацию.</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rsidR="005F2381" w:rsidRPr="005F2381" w:rsidRDefault="005F2381" w:rsidP="005F2381">
      <w:pPr>
        <w:shd w:val="clear" w:color="auto" w:fill="F9F9F9"/>
        <w:spacing w:before="150" w:after="0" w:line="270" w:lineRule="atLeast"/>
        <w:rPr>
          <w:rFonts w:ascii="Arial" w:eastAsia="Times New Roman" w:hAnsi="Arial" w:cs="Arial"/>
          <w:color w:val="333333"/>
          <w:sz w:val="20"/>
          <w:szCs w:val="20"/>
        </w:rPr>
      </w:pPr>
      <w:r w:rsidRPr="005F2381">
        <w:rPr>
          <w:rFonts w:ascii="Arial" w:eastAsia="Times New Roman" w:hAnsi="Arial" w:cs="Arial"/>
          <w:color w:val="333333"/>
          <w:sz w:val="20"/>
          <w:szCs w:val="20"/>
        </w:rPr>
        <w:t>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b/>
          <w:bCs/>
          <w:color w:val="333333"/>
          <w:sz w:val="20"/>
          <w:u w:val="single"/>
        </w:rPr>
        <w:t>Первый приоритет – это ускоренная технологическая модернизация экономики.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b/>
          <w:bCs/>
          <w:i/>
          <w:iCs/>
          <w:color w:val="333333"/>
          <w:sz w:val="20"/>
        </w:rPr>
        <w:t>Мы должны культивировать новые индустрии, которые создаются с применением цифровых технологий. Это важная комплексная задача.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proofErr w:type="gramStart"/>
      <w:r w:rsidRPr="005F2381">
        <w:rPr>
          <w:rFonts w:ascii="Arial" w:eastAsia="Times New Roman" w:hAnsi="Arial" w:cs="Arial"/>
          <w:color w:val="333333"/>
          <w:sz w:val="20"/>
          <w:szCs w:val="20"/>
        </w:rPr>
        <w:t>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w:t>
      </w:r>
      <w:proofErr w:type="gramEnd"/>
      <w:r w:rsidRPr="005F2381">
        <w:rPr>
          <w:rFonts w:ascii="Arial" w:eastAsia="Times New Roman" w:hAnsi="Arial" w:cs="Arial"/>
          <w:color w:val="333333"/>
          <w:sz w:val="20"/>
          <w:szCs w:val="20"/>
        </w:rPr>
        <w:t xml:space="preserve"> Эти индустрии уже поменяли структуру экономик развитых стран и придали новое качество традиционным отраслям.</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связи с этим поручаю Правительству разработать и принять отдельную программу «Цифровой Казахстан».</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Следует адаптировать наше законодательство под новые реалии.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rsidR="005F2381" w:rsidRPr="005F2381" w:rsidRDefault="005F2381" w:rsidP="005F2381">
      <w:pPr>
        <w:shd w:val="clear" w:color="auto" w:fill="F9F9F9"/>
        <w:spacing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Важным условием становления новых индустрий является поддержка инноваций и быстрое внедрение их в производство.</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Поручаю Правительству создать на базе одного из объектов ЭКСПО-2017 международный технопарк IT-стартапов.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w:t>
      </w:r>
      <w:proofErr w:type="gramStart"/>
      <w:r w:rsidRPr="005F2381">
        <w:rPr>
          <w:rFonts w:ascii="Arial" w:eastAsia="Times New Roman" w:hAnsi="Arial" w:cs="Arial"/>
          <w:color w:val="333333"/>
          <w:sz w:val="20"/>
          <w:szCs w:val="20"/>
        </w:rPr>
        <w:t>визовый</w:t>
      </w:r>
      <w:proofErr w:type="gramEnd"/>
      <w:r w:rsidRPr="005F2381">
        <w:rPr>
          <w:rFonts w:ascii="Arial" w:eastAsia="Times New Roman" w:hAnsi="Arial" w:cs="Arial"/>
          <w:color w:val="333333"/>
          <w:sz w:val="20"/>
          <w:szCs w:val="20"/>
        </w:rPr>
        <w:t xml:space="preserve"> и трудовой режимы.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Мы также должны развивать свой научный и инновационный потенциал на базе вузов, Назарбаев Университета и ПИТ «Алатау».</w:t>
      </w:r>
    </w:p>
    <w:p w:rsidR="005F2381" w:rsidRPr="005F2381" w:rsidRDefault="005F2381" w:rsidP="005F2381">
      <w:pPr>
        <w:shd w:val="clear" w:color="auto" w:fill="F9F9F9"/>
        <w:spacing w:after="0" w:line="270" w:lineRule="atLeast"/>
        <w:jc w:val="both"/>
        <w:rPr>
          <w:rFonts w:ascii="Arial" w:eastAsia="Times New Roman" w:hAnsi="Arial" w:cs="Arial"/>
          <w:color w:val="333333"/>
          <w:sz w:val="20"/>
          <w:szCs w:val="20"/>
        </w:rPr>
      </w:pPr>
      <w:r w:rsidRPr="005F2381">
        <w:rPr>
          <w:rFonts w:ascii="Arial" w:eastAsia="Times New Roman" w:hAnsi="Arial" w:cs="Arial"/>
          <w:b/>
          <w:bCs/>
          <w:i/>
          <w:iCs/>
          <w:color w:val="333333"/>
          <w:sz w:val="20"/>
        </w:rPr>
        <w:t>Вторая комплексная задача. Параллельно с созданием новых индустрий нам следует придать импульс развитию традиционных базовых отраслей.</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Это промышленность, АПК, транспорт и логистика, строительный сектор и другие.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lastRenderedPageBreak/>
        <w:t>Первое. Важно существенно повысить производительность труда.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совместно с бизнесом разработать комплекс мер технологического перевооружения базовых отраслей до 2025 года.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Второе. Необходимо продолжить индустриализацию с упором на развитие конкурентоспособных экспортных произво</w:t>
      </w:r>
      <w:proofErr w:type="gramStart"/>
      <w:r w:rsidRPr="005F2381">
        <w:rPr>
          <w:rFonts w:ascii="Arial" w:eastAsia="Times New Roman" w:hAnsi="Arial" w:cs="Arial"/>
          <w:i/>
          <w:iCs/>
          <w:color w:val="333333"/>
          <w:sz w:val="20"/>
        </w:rPr>
        <w:t>дств в пр</w:t>
      </w:r>
      <w:proofErr w:type="gramEnd"/>
      <w:r w:rsidRPr="005F2381">
        <w:rPr>
          <w:rFonts w:ascii="Arial" w:eastAsia="Times New Roman" w:hAnsi="Arial" w:cs="Arial"/>
          <w:i/>
          <w:iCs/>
          <w:color w:val="333333"/>
          <w:sz w:val="20"/>
        </w:rPr>
        <w:t>иоритетных отраслях.</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Перед Правительством уже стоит задача по увеличению несырьевого экспорта в два раза к 2025 году.</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Поручаю создать при Правительстве Совет по экспортной политике. В него должны войти представители </w:t>
      </w:r>
      <w:proofErr w:type="gramStart"/>
      <w:r w:rsidRPr="005F2381">
        <w:rPr>
          <w:rFonts w:ascii="Arial" w:eastAsia="Times New Roman" w:hAnsi="Arial" w:cs="Arial"/>
          <w:color w:val="333333"/>
          <w:sz w:val="20"/>
          <w:szCs w:val="20"/>
        </w:rPr>
        <w:t>бизнес-сообщества</w:t>
      </w:r>
      <w:proofErr w:type="gramEnd"/>
      <w:r w:rsidRPr="005F2381">
        <w:rPr>
          <w:rFonts w:ascii="Arial" w:eastAsia="Times New Roman" w:hAnsi="Arial" w:cs="Arial"/>
          <w:color w:val="333333"/>
          <w:sz w:val="20"/>
          <w:szCs w:val="20"/>
        </w:rPr>
        <w:t>.</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До 1 сентября текущего года Правительству совместно с акимами и бизнесом необходимо разработать единую экспортную стратегию.</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Нам следует встраиваться в глобальные цепочки </w:t>
      </w:r>
      <w:proofErr w:type="gramStart"/>
      <w:r w:rsidRPr="005F2381">
        <w:rPr>
          <w:rFonts w:ascii="Arial" w:eastAsia="Times New Roman" w:hAnsi="Arial" w:cs="Arial"/>
          <w:color w:val="333333"/>
          <w:sz w:val="20"/>
          <w:szCs w:val="20"/>
        </w:rPr>
        <w:t>производства</w:t>
      </w:r>
      <w:proofErr w:type="gramEnd"/>
      <w:r w:rsidRPr="005F2381">
        <w:rPr>
          <w:rFonts w:ascii="Arial" w:eastAsia="Times New Roman" w:hAnsi="Arial" w:cs="Arial"/>
          <w:color w:val="333333"/>
          <w:sz w:val="20"/>
          <w:szCs w:val="20"/>
        </w:rPr>
        <w:t xml:space="preserve"> и сбыта товаров и услуг. Это нужно </w:t>
      </w:r>
      <w:proofErr w:type="gramStart"/>
      <w:r w:rsidRPr="005F2381">
        <w:rPr>
          <w:rFonts w:ascii="Arial" w:eastAsia="Times New Roman" w:hAnsi="Arial" w:cs="Arial"/>
          <w:color w:val="333333"/>
          <w:sz w:val="20"/>
          <w:szCs w:val="20"/>
        </w:rPr>
        <w:t>делать</w:t>
      </w:r>
      <w:proofErr w:type="gramEnd"/>
      <w:r w:rsidRPr="005F2381">
        <w:rPr>
          <w:rFonts w:ascii="Arial" w:eastAsia="Times New Roman" w:hAnsi="Arial" w:cs="Arial"/>
          <w:color w:val="333333"/>
          <w:sz w:val="20"/>
          <w:szCs w:val="20"/>
        </w:rPr>
        <w:t xml:space="preserve"> прежде всего за счет привлечения транснациональных компаний.</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Необходимо эффективно реализовать совместную с Китаем инвестиционную программу по созданию произво</w:t>
      </w:r>
      <w:proofErr w:type="gramStart"/>
      <w:r w:rsidRPr="005F2381">
        <w:rPr>
          <w:rFonts w:ascii="Arial" w:eastAsia="Times New Roman" w:hAnsi="Arial" w:cs="Arial"/>
          <w:color w:val="333333"/>
          <w:sz w:val="20"/>
          <w:szCs w:val="20"/>
        </w:rPr>
        <w:t>дств в К</w:t>
      </w:r>
      <w:proofErr w:type="gramEnd"/>
      <w:r w:rsidRPr="005F2381">
        <w:rPr>
          <w:rFonts w:ascii="Arial" w:eastAsia="Times New Roman" w:hAnsi="Arial" w:cs="Arial"/>
          <w:color w:val="333333"/>
          <w:sz w:val="20"/>
          <w:szCs w:val="20"/>
        </w:rPr>
        <w:t>азахстане. Договоренности с китайской стороной достигнуты. Объекты обозначены. Нужно конкретно работать.</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Это будут современные производства с созданием порядка 20 тысяч новых рабочих мест для казахстанцев. На сегодня начата реализация шести проектов, а два проекта уже запущены. Один из них – завод по крупноузловой сборке гибридных и полностью электрических автомобилей JAC.</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целом у Казахстана должна быть своя инвестиционная стратегия. Правительству нужно подготовить ее до 1 сентября текущего года.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Необходимо обеспечить защиту и продвижение национальных экономических интересов в рамках международного сотрудничества. Это </w:t>
      </w:r>
      <w:proofErr w:type="gramStart"/>
      <w:r w:rsidRPr="005F2381">
        <w:rPr>
          <w:rFonts w:ascii="Arial" w:eastAsia="Times New Roman" w:hAnsi="Arial" w:cs="Arial"/>
          <w:color w:val="333333"/>
          <w:sz w:val="20"/>
          <w:szCs w:val="20"/>
        </w:rPr>
        <w:t>касается</w:t>
      </w:r>
      <w:proofErr w:type="gramEnd"/>
      <w:r w:rsidRPr="005F2381">
        <w:rPr>
          <w:rFonts w:ascii="Arial" w:eastAsia="Times New Roman" w:hAnsi="Arial" w:cs="Arial"/>
          <w:color w:val="333333"/>
          <w:sz w:val="20"/>
          <w:szCs w:val="20"/>
        </w:rPr>
        <w:t xml:space="preserve">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Дальнейшее развитие этих отраслей должно быть жестко увязано с углублением комплексной переработки сырья.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lastRenderedPageBreak/>
        <w:t>Поручаю до конца года обеспечить принятие нового Кодекса о недрах и внесение необходимых поправок в налоговое законодательство.</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center"/>
        <w:rPr>
          <w:rFonts w:ascii="Arial" w:eastAsia="Times New Roman" w:hAnsi="Arial" w:cs="Arial"/>
          <w:color w:val="333333"/>
          <w:sz w:val="20"/>
          <w:szCs w:val="20"/>
        </w:rPr>
      </w:pPr>
      <w:r w:rsidRPr="005F2381">
        <w:rPr>
          <w:rFonts w:ascii="Arial" w:eastAsia="Times New Roman" w:hAnsi="Arial" w:cs="Arial"/>
          <w:color w:val="333333"/>
          <w:sz w:val="20"/>
          <w:szCs w:val="20"/>
        </w:rPr>
        <w:t>*****</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Четвертое. Аграрный сектор должен стать новым драйвером экономики.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made in Kazakhstan должен стать эталоном такой продукции.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связи с этим Правительству и акимам поручаю следующее: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во-первых, необходимо пересмотреть принципы выделения субсидий и постепенно переходить на страхование продукции;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во-вторых, в течение 5 лет нужно создать все условия для объединения более 500 тысяч домашних хозяйств и малых ферме</w:t>
      </w:r>
      <w:proofErr w:type="gramStart"/>
      <w:r w:rsidRPr="005F2381">
        <w:rPr>
          <w:rFonts w:ascii="Arial" w:eastAsia="Times New Roman" w:hAnsi="Arial" w:cs="Arial"/>
          <w:color w:val="333333"/>
          <w:sz w:val="20"/>
          <w:szCs w:val="20"/>
        </w:rPr>
        <w:t>рств в к</w:t>
      </w:r>
      <w:proofErr w:type="gramEnd"/>
      <w:r w:rsidRPr="005F2381">
        <w:rPr>
          <w:rFonts w:ascii="Arial" w:eastAsia="Times New Roman" w:hAnsi="Arial" w:cs="Arial"/>
          <w:color w:val="333333"/>
          <w:sz w:val="20"/>
          <w:szCs w:val="20"/>
        </w:rPr>
        <w:t>ооперативы;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в-третьих, необходимо повысить уровень переработки продукции, создать эффективную систему хранения, транспортировки и сбыта товаров;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в-четвертых, следует повысить уровень производительности труда и снизить производственные расходы;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в-пятых</w:t>
      </w:r>
      <w:r w:rsidRPr="005F2381">
        <w:rPr>
          <w:rFonts w:ascii="Arial" w:eastAsia="Times New Roman" w:hAnsi="Arial" w:cs="Arial"/>
          <w:i/>
          <w:iCs/>
          <w:color w:val="333333"/>
          <w:sz w:val="20"/>
        </w:rPr>
        <w:t>, </w:t>
      </w:r>
      <w:r w:rsidRPr="005F2381">
        <w:rPr>
          <w:rFonts w:ascii="Arial" w:eastAsia="Times New Roman" w:hAnsi="Arial" w:cs="Arial"/>
          <w:color w:val="333333"/>
          <w:sz w:val="20"/>
          <w:szCs w:val="20"/>
        </w:rPr>
        <w:t>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в-шестых</w:t>
      </w:r>
      <w:r w:rsidRPr="005F2381">
        <w:rPr>
          <w:rFonts w:ascii="Arial" w:eastAsia="Times New Roman" w:hAnsi="Arial" w:cs="Arial"/>
          <w:i/>
          <w:iCs/>
          <w:color w:val="333333"/>
          <w:sz w:val="20"/>
        </w:rPr>
        <w:t>, </w:t>
      </w:r>
      <w:r w:rsidRPr="005F2381">
        <w:rPr>
          <w:rFonts w:ascii="Arial" w:eastAsia="Times New Roman" w:hAnsi="Arial" w:cs="Arial"/>
          <w:color w:val="333333"/>
          <w:sz w:val="20"/>
          <w:szCs w:val="20"/>
        </w:rPr>
        <w:t>следует увеличить объем инвестиций в аграрные научные исследования, которые будут востребованы на производстве.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Эти задачи должны быть реализованы в рамках новой государственной программы развития агропромышленного комплекса.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center"/>
        <w:rPr>
          <w:rFonts w:ascii="Arial" w:eastAsia="Times New Roman" w:hAnsi="Arial" w:cs="Arial"/>
          <w:color w:val="333333"/>
          <w:sz w:val="20"/>
          <w:szCs w:val="20"/>
        </w:rPr>
      </w:pPr>
      <w:r w:rsidRPr="005F2381">
        <w:rPr>
          <w:rFonts w:ascii="Arial" w:eastAsia="Times New Roman" w:hAnsi="Arial" w:cs="Arial"/>
          <w:color w:val="333333"/>
          <w:sz w:val="20"/>
          <w:szCs w:val="20"/>
        </w:rPr>
        <w:t>*****</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Пятое. Развитие новой евразийской логистической инфраструктуры является одним из важных приоритетов.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Уже вложены значительные инвестиции. Сейчас необходимо получать от них экономическую отдачу.</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к 2020 году обеспечить увеличение годового объема транзитных перевозок:</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в 7 раз для грузов, перевозимых контейнерами – до 2 миллионов контейнеров;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lastRenderedPageBreak/>
        <w:t>– в 4 раза для пассажирских перевозок воздушным транспортом – до 1,6 миллиона транзитных пассажиров.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Необходимо повысить доходы от транзитных перевозок в 5,5 раза – до 4 миллиардов долларов в год.</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2015 году я инициировал программу инфраструктурного развития «Нұрлы Жол». За прошедшие два года программа себя полностью оправдала.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связи с увеличением объемов перевозок по Транскаспийскому коридору необходимо приступить к реализации второй фазы строительства порта Курык – автомобильного перехода.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w:t>
      </w:r>
      <w:proofErr w:type="gramStart"/>
      <w:r w:rsidRPr="005F2381">
        <w:rPr>
          <w:rFonts w:ascii="Arial" w:eastAsia="Times New Roman" w:hAnsi="Arial" w:cs="Arial"/>
          <w:color w:val="333333"/>
          <w:sz w:val="20"/>
          <w:szCs w:val="20"/>
        </w:rPr>
        <w:t>технологий</w:t>
      </w:r>
      <w:proofErr w:type="gramEnd"/>
      <w:r w:rsidRPr="005F2381">
        <w:rPr>
          <w:rFonts w:ascii="Arial" w:eastAsia="Times New Roman" w:hAnsi="Arial" w:cs="Arial"/>
          <w:color w:val="333333"/>
          <w:sz w:val="20"/>
          <w:szCs w:val="20"/>
        </w:rPr>
        <w:t xml:space="preserve"> как в строительство, так и в производство стройматериалов. Для этого у нас сейчас имеются хорошие возможности.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По моему поручению с этого года начинается реализация жилищной программы «Нұрлы Жер». </w:t>
      </w:r>
      <w:proofErr w:type="gramStart"/>
      <w:r w:rsidRPr="005F2381">
        <w:rPr>
          <w:rFonts w:ascii="Arial" w:eastAsia="Times New Roman" w:hAnsi="Arial" w:cs="Arial"/>
          <w:color w:val="333333"/>
          <w:sz w:val="20"/>
          <w:szCs w:val="20"/>
        </w:rPr>
        <w:t>Она направлена на решение важнейшей задачи – обеспечить жильем 1,5 миллиона семей в предстоящие 15 лет.</w:t>
      </w:r>
      <w:proofErr w:type="gramEnd"/>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акиматами для вкладчиков Жилстройсбербанка. На это будут повторно использованы ранее выделенные средства по «револьверному» принципу.</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Для социально уязвимых слоев населения акиматы продолжат развивать арендное жилье без права выкупа. Для массового жилищного строительства акимы должны выделить соответствующие земельные участки.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Правительству совместно с акимами нужно принять меры по развитию транспортного сообщения больших городов с ближайшими населенными пунктами.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b/>
          <w:bCs/>
          <w:i/>
          <w:iCs/>
          <w:color w:val="333333"/>
          <w:sz w:val="20"/>
        </w:rPr>
        <w:t>Третья комплексная задача – это модернизация рынка труда.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proofErr w:type="gramStart"/>
      <w:r w:rsidRPr="005F2381">
        <w:rPr>
          <w:rFonts w:ascii="Arial" w:eastAsia="Times New Roman" w:hAnsi="Arial" w:cs="Arial"/>
          <w:color w:val="333333"/>
          <w:sz w:val="20"/>
          <w:szCs w:val="20"/>
        </w:rPr>
        <w:t>Поручаю Правительству и акимам создать условия для управляемого перетока работников в другие сферы.</w:t>
      </w:r>
      <w:proofErr w:type="gramEnd"/>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lastRenderedPageBreak/>
        <w:t>Нашим крупным предприятиям нужно совместно с акиматами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трудоизбыточных регионов, а также из сел в города.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Правительству следует реформировать центры занятости и создать </w:t>
      </w:r>
      <w:proofErr w:type="gramStart"/>
      <w:r w:rsidRPr="005F2381">
        <w:rPr>
          <w:rFonts w:ascii="Arial" w:eastAsia="Times New Roman" w:hAnsi="Arial" w:cs="Arial"/>
          <w:color w:val="333333"/>
          <w:sz w:val="20"/>
          <w:szCs w:val="20"/>
        </w:rPr>
        <w:t>единую</w:t>
      </w:r>
      <w:proofErr w:type="gramEnd"/>
      <w:r w:rsidRPr="005F2381">
        <w:rPr>
          <w:rFonts w:ascii="Arial" w:eastAsia="Times New Roman" w:hAnsi="Arial" w:cs="Arial"/>
          <w:color w:val="333333"/>
          <w:sz w:val="20"/>
          <w:szCs w:val="20"/>
        </w:rPr>
        <w:t xml:space="preserve"> онлайн-платформу по всем вакантным рабочим местам и всем населенным пунктам.</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b/>
          <w:bCs/>
          <w:color w:val="333333"/>
          <w:sz w:val="20"/>
          <w:u w:val="single"/>
        </w:rPr>
        <w:t xml:space="preserve">Второй приоритет – кардинальное улучшение и расширение </w:t>
      </w:r>
      <w:proofErr w:type="gramStart"/>
      <w:r w:rsidRPr="005F2381">
        <w:rPr>
          <w:rFonts w:ascii="Arial" w:eastAsia="Times New Roman" w:hAnsi="Arial" w:cs="Arial"/>
          <w:b/>
          <w:bCs/>
          <w:color w:val="333333"/>
          <w:sz w:val="20"/>
          <w:u w:val="single"/>
        </w:rPr>
        <w:t>бизнес-среды</w:t>
      </w:r>
      <w:proofErr w:type="gramEnd"/>
      <w:r w:rsidRPr="005F2381">
        <w:rPr>
          <w:rFonts w:ascii="Arial" w:eastAsia="Times New Roman" w:hAnsi="Arial" w:cs="Arial"/>
          <w:b/>
          <w:bCs/>
          <w:color w:val="333333"/>
          <w:sz w:val="20"/>
          <w:u w:val="single"/>
        </w:rPr>
        <w:t>.</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Одной из наших стратегических целей является обеспечение к 2050 году вклада малого и среднего бизнеса в В</w:t>
      </w:r>
      <w:proofErr w:type="gramStart"/>
      <w:r w:rsidRPr="005F2381">
        <w:rPr>
          <w:rFonts w:ascii="Arial" w:eastAsia="Times New Roman" w:hAnsi="Arial" w:cs="Arial"/>
          <w:color w:val="333333"/>
          <w:sz w:val="20"/>
          <w:szCs w:val="20"/>
        </w:rPr>
        <w:t>ВП стр</w:t>
      </w:r>
      <w:proofErr w:type="gramEnd"/>
      <w:r w:rsidRPr="005F2381">
        <w:rPr>
          <w:rFonts w:ascii="Arial" w:eastAsia="Times New Roman" w:hAnsi="Arial" w:cs="Arial"/>
          <w:color w:val="333333"/>
          <w:sz w:val="20"/>
          <w:szCs w:val="20"/>
        </w:rPr>
        <w:t>аны не менее 50%.</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proofErr w:type="gramStart"/>
      <w:r w:rsidRPr="005F2381">
        <w:rPr>
          <w:rFonts w:ascii="Arial" w:eastAsia="Times New Roman" w:hAnsi="Arial" w:cs="Arial"/>
          <w:color w:val="333333"/>
          <w:sz w:val="20"/>
          <w:szCs w:val="20"/>
        </w:rPr>
        <w:t>Амбициозная</w:t>
      </w:r>
      <w:proofErr w:type="gramEnd"/>
      <w:r w:rsidRPr="005F2381">
        <w:rPr>
          <w:rFonts w:ascii="Arial" w:eastAsia="Times New Roman" w:hAnsi="Arial" w:cs="Arial"/>
          <w:color w:val="333333"/>
          <w:sz w:val="20"/>
          <w:szCs w:val="20"/>
        </w:rPr>
        <w:t>, но достижимая цель. Для ее решения на данном этапе необходимо следующее.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Теперь граждане Казахстана на селе или в городе могут получить микрокредит до 16 миллионов тенге для своего бизнеса.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Количество созданных новых рабочих мест, как и ранее, один из ключевых критериев оценки эффективности деятельности Правительства и акимов.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Второе. Правительству совместно с Национальной палатой предпринимателей «Атамекен»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Процессы оказания государственных услуг должны быть максимально оптимизированы. Необходимо сократить сроки и перечень документов, исключить дублирующиеся процедуры. При этом нужно перевести их оказание полностью в электронный формат, без обязательного физического присутствия.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Кроме того, существующая регулятивная нагрузка на бизнес несовместима с задачей создания новой модели роста.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Перед Правительством и акимами ставлю задачу – разработать к 1 июля текущего года системные меры по дерегулированию бизнеса.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Нужно внедрять лучшие стандарты и практики развитых стран. Особенно важно эту работу провести на региональном уровне.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Необходимо ввести в стране рейтинг регионов и городов по легкости ведения бизнеса. Для </w:t>
      </w:r>
      <w:proofErr w:type="gramStart"/>
      <w:r w:rsidRPr="005F2381">
        <w:rPr>
          <w:rFonts w:ascii="Arial" w:eastAsia="Times New Roman" w:hAnsi="Arial" w:cs="Arial"/>
          <w:color w:val="333333"/>
          <w:sz w:val="20"/>
          <w:szCs w:val="20"/>
        </w:rPr>
        <w:t>лучших</w:t>
      </w:r>
      <w:proofErr w:type="gramEnd"/>
      <w:r w:rsidRPr="005F2381">
        <w:rPr>
          <w:rFonts w:ascii="Arial" w:eastAsia="Times New Roman" w:hAnsi="Arial" w:cs="Arial"/>
          <w:color w:val="333333"/>
          <w:sz w:val="20"/>
          <w:szCs w:val="20"/>
        </w:rPr>
        <w:t xml:space="preserve"> мы учредим специальную премию. Вручать ее будем раз в год, в День индустриализации.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lastRenderedPageBreak/>
        <w:t>Третье. Новый импульс экономическому росту должно дать снижение доли государства в экономике до 15% в ВВП, до уровня стран ОЭСР.</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Ранее был определен перечень из порядка 800 предприятий для приватизации до 2020 года. Работа здесь ведется.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ускорить и завершить приватизацию предприятий из этого перечня до конца 2018 года.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Надо также ускорить подготовку и выход крупнейших наших компаний на IPO. Внедрение принципов Yellow Pages позволило сократить виды деятельности для государства в экономике на 47% (с 652 до 346).</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Практика, когда мы создавали юридические лица под каждую программу или поручение, должна быть прекращена.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Нужно обеспечить прозрачность и эффективность приватизации. Также надо пересмотреть роль государственных холдингов.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обеспечить качественную трансформацию холдинга «Самрук-Казына».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Необходимо четко определиться, что оставить за государством, в каких важных </w:t>
      </w:r>
      <w:proofErr w:type="gramStart"/>
      <w:r w:rsidRPr="005F2381">
        <w:rPr>
          <w:rFonts w:ascii="Arial" w:eastAsia="Times New Roman" w:hAnsi="Arial" w:cs="Arial"/>
          <w:color w:val="333333"/>
          <w:sz w:val="20"/>
          <w:szCs w:val="20"/>
        </w:rPr>
        <w:t>секторах</w:t>
      </w:r>
      <w:proofErr w:type="gramEnd"/>
      <w:r w:rsidRPr="005F2381">
        <w:rPr>
          <w:rFonts w:ascii="Arial" w:eastAsia="Times New Roman" w:hAnsi="Arial" w:cs="Arial"/>
          <w:color w:val="333333"/>
          <w:sz w:val="20"/>
          <w:szCs w:val="20"/>
        </w:rPr>
        <w:t xml:space="preserve"> и с </w:t>
      </w:r>
      <w:proofErr w:type="gramStart"/>
      <w:r w:rsidRPr="005F2381">
        <w:rPr>
          <w:rFonts w:ascii="Arial" w:eastAsia="Times New Roman" w:hAnsi="Arial" w:cs="Arial"/>
          <w:color w:val="333333"/>
          <w:sz w:val="20"/>
          <w:szCs w:val="20"/>
        </w:rPr>
        <w:t>какой</w:t>
      </w:r>
      <w:proofErr w:type="gramEnd"/>
      <w:r w:rsidRPr="005F2381">
        <w:rPr>
          <w:rFonts w:ascii="Arial" w:eastAsia="Times New Roman" w:hAnsi="Arial" w:cs="Arial"/>
          <w:color w:val="333333"/>
          <w:sz w:val="20"/>
          <w:szCs w:val="20"/>
        </w:rPr>
        <w:t xml:space="preserve"> степенью участия.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Реорганизации необходимо подвергнуть и холдинги «Байтерек» и «КазАгро».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Также им следует заниматься привлечением фондирования из негосударственных источников на реализацию программ.</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Четвертое. Большой потенциал для развития предпринимательства дает расширение государственно-частного партнерства. Речь идет о передаче ряда госуслуг бизнесу.</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У нас уже есть хорошие результаты по их привлечению в дошкольном образовании. </w:t>
      </w:r>
      <w:proofErr w:type="gramStart"/>
      <w:r w:rsidRPr="005F2381">
        <w:rPr>
          <w:rFonts w:ascii="Arial" w:eastAsia="Times New Roman" w:hAnsi="Arial" w:cs="Arial"/>
          <w:color w:val="333333"/>
          <w:sz w:val="20"/>
          <w:szCs w:val="20"/>
        </w:rPr>
        <w:t>Если за предыдущие 3 года государство построило 189 детских садов на 40 тысяч мест, то частный сектор открыл их более 1 300 на 100 тысяч мест.</w:t>
      </w:r>
      <w:proofErr w:type="gramEnd"/>
      <w:r w:rsidRPr="005F2381">
        <w:rPr>
          <w:rFonts w:ascii="Arial" w:eastAsia="Times New Roman" w:hAnsi="Arial" w:cs="Arial"/>
          <w:color w:val="333333"/>
          <w:sz w:val="20"/>
          <w:szCs w:val="20"/>
        </w:rPr>
        <w:t xml:space="preserve"> Больше всего открыто частных садов в </w:t>
      </w:r>
      <w:proofErr w:type="gramStart"/>
      <w:r w:rsidRPr="005F2381">
        <w:rPr>
          <w:rFonts w:ascii="Arial" w:eastAsia="Times New Roman" w:hAnsi="Arial" w:cs="Arial"/>
          <w:color w:val="333333"/>
          <w:sz w:val="20"/>
          <w:szCs w:val="20"/>
        </w:rPr>
        <w:t>Южно-Казахстанской</w:t>
      </w:r>
      <w:proofErr w:type="gramEnd"/>
      <w:r w:rsidRPr="005F2381">
        <w:rPr>
          <w:rFonts w:ascii="Arial" w:eastAsia="Times New Roman" w:hAnsi="Arial" w:cs="Arial"/>
          <w:color w:val="333333"/>
          <w:sz w:val="20"/>
          <w:szCs w:val="20"/>
        </w:rPr>
        <w:t xml:space="preserve"> (397), Алматинской (221), Кызылординской (181) областях.</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Развитие ГЧП зависит от конкретной и профессиональной работы акимов.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lastRenderedPageBreak/>
        <w:t>ГЧП должно стать основным механизмом развития инфраструктуры, в том числе социальной.</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Пятое. Важно не допускать ценовых и тарифных сговоров.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совместно с НПП «Атамекен» провести «ревизию» всего законодательства на предмет выявления норм, препятствующих конкуренции.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b/>
          <w:bCs/>
          <w:color w:val="333333"/>
          <w:sz w:val="20"/>
          <w:u w:val="single"/>
        </w:rPr>
        <w:t>Третий приоритет – макроэкономическая стабильность.</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Первое. Сегодня перед Национальным банком стоит важная задача по развитию режима инфляционного таргетирования. Необходимо добиться поэтапного снижения уровня инфляции до 3–4% в среднесрочном периоде.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Второе. Нужна «перезагрузка» финансового сектора страны.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Национальному банку выработать комплекс мер по оздоровлению банковского сектора.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Необходимо ускорить работу по расчистке балансов банков от «плохих кредитов» и при необходимости обеспечить их докапитализацию со стороны акционеров. Национальному банку нужно дать больше прав для оперативного </w:t>
      </w:r>
      <w:proofErr w:type="gramStart"/>
      <w:r w:rsidRPr="005F2381">
        <w:rPr>
          <w:rFonts w:ascii="Arial" w:eastAsia="Times New Roman" w:hAnsi="Arial" w:cs="Arial"/>
          <w:color w:val="333333"/>
          <w:sz w:val="20"/>
          <w:szCs w:val="20"/>
        </w:rPr>
        <w:t>контроля за</w:t>
      </w:r>
      <w:proofErr w:type="gramEnd"/>
      <w:r w:rsidRPr="005F2381">
        <w:rPr>
          <w:rFonts w:ascii="Arial" w:eastAsia="Times New Roman" w:hAnsi="Arial" w:cs="Arial"/>
          <w:color w:val="333333"/>
          <w:sz w:val="20"/>
          <w:szCs w:val="20"/>
        </w:rPr>
        <w:t xml:space="preserve"> состоянием банков. Он должен перейти от формализованного подхода к </w:t>
      </w:r>
      <w:proofErr w:type="gramStart"/>
      <w:r w:rsidRPr="005F2381">
        <w:rPr>
          <w:rFonts w:ascii="Arial" w:eastAsia="Times New Roman" w:hAnsi="Arial" w:cs="Arial"/>
          <w:color w:val="333333"/>
          <w:sz w:val="20"/>
          <w:szCs w:val="20"/>
        </w:rPr>
        <w:t>риск-ориентированному</w:t>
      </w:r>
      <w:proofErr w:type="gramEnd"/>
      <w:r w:rsidRPr="005F2381">
        <w:rPr>
          <w:rFonts w:ascii="Arial" w:eastAsia="Times New Roman" w:hAnsi="Arial" w:cs="Arial"/>
          <w:color w:val="333333"/>
          <w:sz w:val="20"/>
          <w:szCs w:val="20"/>
        </w:rPr>
        <w:t>, чтобы принимать меры воздействия к банкам, не дожидаясь формального нарушения с их стороны.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Национальный банк должен отвечать не только за инфляцию, но и совместно с Правительством за рост экономики.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Третье. Дальнейшее развитие фондового рынка.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Приватизация должна дать импульс его развитию. Необходимо разместить на нем акции компаний фонда «Самрук-Казына», о чем я говорил выше. Нужно дальше расширять возможности для населения инвестировать свои </w:t>
      </w:r>
      <w:proofErr w:type="gramStart"/>
      <w:r w:rsidRPr="005F2381">
        <w:rPr>
          <w:rFonts w:ascii="Arial" w:eastAsia="Times New Roman" w:hAnsi="Arial" w:cs="Arial"/>
          <w:color w:val="333333"/>
          <w:sz w:val="20"/>
          <w:szCs w:val="20"/>
        </w:rPr>
        <w:t>сбережения</w:t>
      </w:r>
      <w:proofErr w:type="gramEnd"/>
      <w:r w:rsidRPr="005F2381">
        <w:rPr>
          <w:rFonts w:ascii="Arial" w:eastAsia="Times New Roman" w:hAnsi="Arial" w:cs="Arial"/>
          <w:color w:val="333333"/>
          <w:sz w:val="20"/>
          <w:szCs w:val="20"/>
        </w:rPr>
        <w:t xml:space="preserve"> прежде всего в различные виды ценных бумаг.</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совместно с Национальным банком принять меры, направленные на активизацию отечественного фондового рынка.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Другой ключевой задачей является приведение налогово-бюджетной политики к новым экономическим реалиям.</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lastRenderedPageBreak/>
        <w:t>Первое. Следует кардинально повысить эффективность бюджетных расходов.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Необходимо начать с министе</w:t>
      </w:r>
      <w:proofErr w:type="gramStart"/>
      <w:r w:rsidRPr="005F2381">
        <w:rPr>
          <w:rFonts w:ascii="Arial" w:eastAsia="Times New Roman" w:hAnsi="Arial" w:cs="Arial"/>
          <w:color w:val="333333"/>
          <w:sz w:val="20"/>
          <w:szCs w:val="20"/>
        </w:rPr>
        <w:t>рств тр</w:t>
      </w:r>
      <w:proofErr w:type="gramEnd"/>
      <w:r w:rsidRPr="005F2381">
        <w:rPr>
          <w:rFonts w:ascii="Arial" w:eastAsia="Times New Roman" w:hAnsi="Arial" w:cs="Arial"/>
          <w:color w:val="333333"/>
          <w:sz w:val="20"/>
          <w:szCs w:val="20"/>
        </w:rPr>
        <w:t>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Следует перераспределить средства с неэффективных программ на программы, обеспечивающие реализацию задач</w:t>
      </w:r>
      <w:proofErr w:type="gramStart"/>
      <w:r w:rsidRPr="005F2381">
        <w:rPr>
          <w:rFonts w:ascii="Arial" w:eastAsia="Times New Roman" w:hAnsi="Arial" w:cs="Arial"/>
          <w:color w:val="333333"/>
          <w:sz w:val="20"/>
          <w:szCs w:val="20"/>
        </w:rPr>
        <w:t xml:space="preserve"> Т</w:t>
      </w:r>
      <w:proofErr w:type="gramEnd"/>
      <w:r w:rsidRPr="005F2381">
        <w:rPr>
          <w:rFonts w:ascii="Arial" w:eastAsia="Times New Roman" w:hAnsi="Arial" w:cs="Arial"/>
          <w:color w:val="333333"/>
          <w:sz w:val="20"/>
          <w:szCs w:val="20"/>
        </w:rPr>
        <w:t>ретьей модернизации. Кроме того, нужно упростить бюджетные процедуры для более быстрого и эффективного доведения средств до реальной экономики.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Нам нужно продолжить политику фискальной децентрализации. В предыдущие годы с </w:t>
      </w:r>
      <w:proofErr w:type="gramStart"/>
      <w:r w:rsidRPr="005F2381">
        <w:rPr>
          <w:rFonts w:ascii="Arial" w:eastAsia="Times New Roman" w:hAnsi="Arial" w:cs="Arial"/>
          <w:color w:val="333333"/>
          <w:sz w:val="20"/>
          <w:szCs w:val="20"/>
        </w:rPr>
        <w:t>центрального</w:t>
      </w:r>
      <w:proofErr w:type="gramEnd"/>
      <w:r w:rsidRPr="005F2381">
        <w:rPr>
          <w:rFonts w:ascii="Arial" w:eastAsia="Times New Roman" w:hAnsi="Arial" w:cs="Arial"/>
          <w:color w:val="333333"/>
          <w:sz w:val="20"/>
          <w:szCs w:val="20"/>
        </w:rPr>
        <w:t xml:space="preserve">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Второе. Необходимо более рационально относиться к использованию средств Национального фонда.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Размер гарантированного трансферта из Нацфонда должен быть поэтапно сокращен до 2 триллионов тенге к 2020 году.</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Налоговую политику нужно нацелить на стимулирование выхода бизнеса из «тени» и расширение налоговой базы в несырьевом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Требуют улучшения механизмы налогового администрирования. Прежде </w:t>
      </w:r>
      <w:proofErr w:type="gramStart"/>
      <w:r w:rsidRPr="005F2381">
        <w:rPr>
          <w:rFonts w:ascii="Arial" w:eastAsia="Times New Roman" w:hAnsi="Arial" w:cs="Arial"/>
          <w:color w:val="333333"/>
          <w:sz w:val="20"/>
          <w:szCs w:val="20"/>
        </w:rPr>
        <w:t>всего</w:t>
      </w:r>
      <w:proofErr w:type="gramEnd"/>
      <w:r w:rsidRPr="005F2381">
        <w:rPr>
          <w:rFonts w:ascii="Arial" w:eastAsia="Times New Roman" w:hAnsi="Arial" w:cs="Arial"/>
          <w:color w:val="333333"/>
          <w:sz w:val="20"/>
          <w:szCs w:val="20"/>
        </w:rPr>
        <w:t xml:space="preserve"> это касается взимания налога на добавленную стоимость.</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Третье. Правительству необходимо выстроить систему мониторинга и контроля за внешними и внутренними займами квазигосударственного сектора и навести здесь порядок.</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center"/>
        <w:rPr>
          <w:rFonts w:ascii="Arial" w:eastAsia="Times New Roman" w:hAnsi="Arial" w:cs="Arial"/>
          <w:color w:val="333333"/>
          <w:sz w:val="20"/>
          <w:szCs w:val="20"/>
        </w:rPr>
      </w:pPr>
      <w:r w:rsidRPr="005F2381">
        <w:rPr>
          <w:rFonts w:ascii="Arial" w:eastAsia="Times New Roman" w:hAnsi="Arial" w:cs="Arial"/>
          <w:color w:val="333333"/>
          <w:sz w:val="20"/>
          <w:szCs w:val="20"/>
        </w:rPr>
        <w:t>*****</w:t>
      </w:r>
    </w:p>
    <w:p w:rsidR="005F2381" w:rsidRPr="005F2381" w:rsidRDefault="005F2381" w:rsidP="005F2381">
      <w:pPr>
        <w:shd w:val="clear" w:color="auto" w:fill="F9F9F9"/>
        <w:spacing w:before="150" w:after="0" w:line="270" w:lineRule="atLeast"/>
        <w:jc w:val="center"/>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b/>
          <w:bCs/>
          <w:color w:val="333333"/>
          <w:sz w:val="20"/>
          <w:u w:val="single"/>
        </w:rPr>
        <w:t>Четвертый приоритет – улучшение качества человеческого капитала.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 xml:space="preserve">Первое. Прежде </w:t>
      </w:r>
      <w:proofErr w:type="gramStart"/>
      <w:r w:rsidRPr="005F2381">
        <w:rPr>
          <w:rFonts w:ascii="Arial" w:eastAsia="Times New Roman" w:hAnsi="Arial" w:cs="Arial"/>
          <w:i/>
          <w:iCs/>
          <w:color w:val="333333"/>
          <w:sz w:val="20"/>
        </w:rPr>
        <w:t>всего</w:t>
      </w:r>
      <w:proofErr w:type="gramEnd"/>
      <w:r w:rsidRPr="005F2381">
        <w:rPr>
          <w:rFonts w:ascii="Arial" w:eastAsia="Times New Roman" w:hAnsi="Arial" w:cs="Arial"/>
          <w:i/>
          <w:iCs/>
          <w:color w:val="333333"/>
          <w:sz w:val="20"/>
        </w:rPr>
        <w:t xml:space="preserve"> должна измениться роль системы образования.</w:t>
      </w:r>
      <w:r w:rsidRPr="005F2381">
        <w:rPr>
          <w:rFonts w:ascii="Arial" w:eastAsia="Times New Roman" w:hAnsi="Arial" w:cs="Arial"/>
          <w:color w:val="333333"/>
          <w:sz w:val="20"/>
        </w:rPr>
        <w:t> </w:t>
      </w:r>
      <w:r w:rsidRPr="005F2381">
        <w:rPr>
          <w:rFonts w:ascii="Arial" w:eastAsia="Times New Roman" w:hAnsi="Arial" w:cs="Arial"/>
          <w:color w:val="333333"/>
          <w:sz w:val="20"/>
          <w:szCs w:val="20"/>
        </w:rPr>
        <w:t>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представить соответствующие предложения.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 вопросу поэтапного перехода на трехъязычное образование.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w:t>
      </w:r>
      <w:r w:rsidRPr="005F2381">
        <w:rPr>
          <w:rFonts w:ascii="Arial" w:eastAsia="Times New Roman" w:hAnsi="Arial" w:cs="Arial"/>
          <w:color w:val="333333"/>
          <w:sz w:val="20"/>
          <w:szCs w:val="20"/>
        </w:rPr>
        <w:lastRenderedPageBreak/>
        <w:t xml:space="preserve">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w:t>
      </w:r>
      <w:proofErr w:type="gramStart"/>
      <w:r w:rsidRPr="005F2381">
        <w:rPr>
          <w:rFonts w:ascii="Arial" w:eastAsia="Times New Roman" w:hAnsi="Arial" w:cs="Arial"/>
          <w:color w:val="333333"/>
          <w:sz w:val="20"/>
          <w:szCs w:val="20"/>
        </w:rPr>
        <w:t>Казахстан не достигнет</w:t>
      </w:r>
      <w:proofErr w:type="gramEnd"/>
      <w:r w:rsidRPr="005F2381">
        <w:rPr>
          <w:rFonts w:ascii="Arial" w:eastAsia="Times New Roman" w:hAnsi="Arial" w:cs="Arial"/>
          <w:color w:val="333333"/>
          <w:sz w:val="20"/>
          <w:szCs w:val="20"/>
        </w:rPr>
        <w:t xml:space="preserve"> общенационального прогресса.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Начиная с 2019 года </w:t>
      </w:r>
      <w:proofErr w:type="gramStart"/>
      <w:r w:rsidRPr="005F2381">
        <w:rPr>
          <w:rFonts w:ascii="Arial" w:eastAsia="Times New Roman" w:hAnsi="Arial" w:cs="Arial"/>
          <w:color w:val="333333"/>
          <w:sz w:val="20"/>
          <w:szCs w:val="20"/>
        </w:rPr>
        <w:t>обучение по</w:t>
      </w:r>
      <w:proofErr w:type="gramEnd"/>
      <w:r w:rsidRPr="005F2381">
        <w:rPr>
          <w:rFonts w:ascii="Arial" w:eastAsia="Times New Roman" w:hAnsi="Arial" w:cs="Arial"/>
          <w:color w:val="333333"/>
          <w:sz w:val="20"/>
          <w:szCs w:val="20"/>
        </w:rPr>
        <w:t xml:space="preserve">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представить соответствующие предложения.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 этого года по моей инициативе начинается реализация проекта «Бесплатное профессионально-техническое образование для всех».</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первую очередь бесплатное образование должно охватить безработную и самозанятую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w:t>
      </w:r>
      <w:proofErr w:type="gramStart"/>
      <w:r w:rsidRPr="005F2381">
        <w:rPr>
          <w:rFonts w:ascii="Arial" w:eastAsia="Times New Roman" w:hAnsi="Arial" w:cs="Arial"/>
          <w:color w:val="333333"/>
          <w:sz w:val="20"/>
          <w:szCs w:val="20"/>
        </w:rPr>
        <w:t>дств в р</w:t>
      </w:r>
      <w:proofErr w:type="gramEnd"/>
      <w:r w:rsidRPr="005F2381">
        <w:rPr>
          <w:rFonts w:ascii="Arial" w:eastAsia="Times New Roman" w:hAnsi="Arial" w:cs="Arial"/>
          <w:color w:val="333333"/>
          <w:sz w:val="20"/>
          <w:szCs w:val="20"/>
        </w:rPr>
        <w:t>амках обозначенной экономики.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center"/>
        <w:rPr>
          <w:rFonts w:ascii="Arial" w:eastAsia="Times New Roman" w:hAnsi="Arial" w:cs="Arial"/>
          <w:color w:val="333333"/>
          <w:sz w:val="20"/>
          <w:szCs w:val="20"/>
        </w:rPr>
      </w:pPr>
      <w:r w:rsidRPr="005F2381">
        <w:rPr>
          <w:rFonts w:ascii="Arial" w:eastAsia="Times New Roman" w:hAnsi="Arial" w:cs="Arial"/>
          <w:color w:val="333333"/>
          <w:sz w:val="20"/>
          <w:szCs w:val="20"/>
        </w:rPr>
        <w:t>*****</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Второе. Наряду с системой образования должна измениться и система здравоохранения.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Участникам системы медстрахования будет предоставляться широкий спектр медицинских услуг. Участие в ней социально уязвимых слоев населения будет поддерживаться государством.</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и акимам провести широкую информационно-разъяснительную работу.</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Необходимо также законодательно ввести регулирование цен на все лекарственные средства.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Третье. В сфере социального обеспечения.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 моему поручению с 1 июля 2017 года будут повышены пенсии для 2,1 миллиона пенсионеров до 20% к уровню 2016 года.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Все эти меры в 2018 году обеспечат увеличение в 1,8 раза нового размера базовой пенсии по сравнению с 2017 годом.</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lastRenderedPageBreak/>
        <w:t>Ежегодно в стране рождается порядка 400 тысяч детей, что выше уровня 1999 года почти в два раза. Такую хорошую тенденцию надо и далее поддерживать.</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 моему поручению с 1 июля 2017 года будут увеличены размеры единовременного пособия на рождение на 20%.</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Необходимо пересмотреть также прожиточный минимум. Он должен соответствовать реальным потребительским расходам казахстанцев.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b/>
          <w:bCs/>
          <w:color w:val="333333"/>
          <w:sz w:val="20"/>
          <w:u w:val="single"/>
        </w:rPr>
        <w:t>Пятый приоритет – институциональные преобразования, безопасность и борьба с коррупцией.</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Первое. В рамках</w:t>
      </w:r>
      <w:proofErr w:type="gramStart"/>
      <w:r w:rsidRPr="005F2381">
        <w:rPr>
          <w:rFonts w:ascii="Arial" w:eastAsia="Times New Roman" w:hAnsi="Arial" w:cs="Arial"/>
          <w:i/>
          <w:iCs/>
          <w:color w:val="333333"/>
          <w:sz w:val="20"/>
        </w:rPr>
        <w:t xml:space="preserve"> Т</w:t>
      </w:r>
      <w:proofErr w:type="gramEnd"/>
      <w:r w:rsidRPr="005F2381">
        <w:rPr>
          <w:rFonts w:ascii="Arial" w:eastAsia="Times New Roman" w:hAnsi="Arial" w:cs="Arial"/>
          <w:i/>
          <w:iCs/>
          <w:color w:val="333333"/>
          <w:sz w:val="20"/>
        </w:rPr>
        <w:t>ретьей модернизации Правительству необходимо обеспечить работу по имплементации лучших практик и рекомендаций ОЭСР.</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Второе. Мы проводим реформы, направленные на защиту частной собственности, верховенство права и обеспечение равенства всех перед законом.</w:t>
      </w:r>
      <w:r w:rsidRPr="005F2381">
        <w:rPr>
          <w:rFonts w:ascii="Arial" w:eastAsia="Times New Roman" w:hAnsi="Arial" w:cs="Arial"/>
          <w:color w:val="333333"/>
          <w:sz w:val="20"/>
        </w:rPr>
        <w:t> </w:t>
      </w:r>
      <w:r w:rsidRPr="005F2381">
        <w:rPr>
          <w:rFonts w:ascii="Arial" w:eastAsia="Times New Roman" w:hAnsi="Arial" w:cs="Arial"/>
          <w:color w:val="333333"/>
          <w:sz w:val="20"/>
          <w:szCs w:val="20"/>
        </w:rPr>
        <w:t>Эту работу надо продолжить.</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совместно с НПП «Атамекен» и гражданским сообществом провести ревизию всего законодательства на предмет усиления защиты прав собственности.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Следует также гуманизировать административное и уголовное законодательство. Административные штрафы должны быть справедливыми и соразмерными совершенному правонарушению.</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Нужно проводить дальнейшую работу по снижению санкций за правонарушения в предпринимательской сфере. Следует декриминализировать экономические составы с невысокой степенью общественной опасности.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Необходимо добиться повышения доверия к судебной системе. Важно исключить любое неправомерное влияние на деятельность судей.</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Третье. Состояние безопасности становится мерилом сильного и дееспособного государства.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Необходимо активно подключать к этой деятельности неправительственный сектор и религиозные объединения.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lastRenderedPageBreak/>
        <w:t>Все большую актуальность приобретает борьба с киберпреступностью.</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и Комитету национальной безопасности принять меры по созданию системы «Киберщит Казахстана».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i/>
          <w:iCs/>
          <w:color w:val="333333"/>
          <w:sz w:val="20"/>
        </w:rPr>
        <w:t>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Необходимо усилить работу по выявлению и искоренению причин и предпосылок коррупции.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Одним из ключевых вопросов является совершенствование сферы закупок.</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внедрить единую систему госзакупок по принципу централизованной службы.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В квазигосударственном секторе, сфере естественных монополий и недропользования также нужно кардинально пересмотреть подходы по проведению закупок.</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Многое в борьбе с коррупцией будет зависеть от активного участия всего общества. С развитием социальных сетей и других медиаресурсов всеобщее неприятие должно стать мощным инструментом в противодействии коррупции.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center"/>
        <w:rPr>
          <w:rFonts w:ascii="Arial" w:eastAsia="Times New Roman" w:hAnsi="Arial" w:cs="Arial"/>
          <w:color w:val="333333"/>
          <w:sz w:val="20"/>
          <w:szCs w:val="20"/>
        </w:rPr>
      </w:pPr>
      <w:r w:rsidRPr="005F2381">
        <w:rPr>
          <w:rFonts w:ascii="Arial" w:eastAsia="Times New Roman" w:hAnsi="Arial" w:cs="Arial"/>
          <w:b/>
          <w:bCs/>
          <w:color w:val="333333"/>
          <w:sz w:val="20"/>
        </w:rPr>
        <w:t>Уважаемые казахстанцы!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Через это Послание я хотел донести до каждого гражданина свое видение направлений развития в новой реальности.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Поручаю Правительству разработать Стратегический план развития до 2025 года по</w:t>
      </w:r>
      <w:proofErr w:type="gramStart"/>
      <w:r w:rsidRPr="005F2381">
        <w:rPr>
          <w:rFonts w:ascii="Arial" w:eastAsia="Times New Roman" w:hAnsi="Arial" w:cs="Arial"/>
          <w:color w:val="333333"/>
          <w:sz w:val="20"/>
          <w:szCs w:val="20"/>
        </w:rPr>
        <w:t xml:space="preserve"> Т</w:t>
      </w:r>
      <w:proofErr w:type="gramEnd"/>
      <w:r w:rsidRPr="005F2381">
        <w:rPr>
          <w:rFonts w:ascii="Arial" w:eastAsia="Times New Roman" w:hAnsi="Arial" w:cs="Arial"/>
          <w:color w:val="333333"/>
          <w:sz w:val="20"/>
          <w:szCs w:val="20"/>
        </w:rPr>
        <w:t>ретьей модернизации страны под названием «Национальная технологическая инициатива Казахстана».</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У нас нет другого выбора, кроме как достойно принять вызов времени и решить задачи по дальнейшей модернизации страны.</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Я верю, что наш великий народ всецело воспользуется уникальным историческим шансом.</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w:t>
      </w:r>
    </w:p>
    <w:p w:rsidR="005F2381" w:rsidRPr="005F2381" w:rsidRDefault="005F2381" w:rsidP="005F2381">
      <w:pPr>
        <w:shd w:val="clear" w:color="auto" w:fill="F9F9F9"/>
        <w:spacing w:before="150" w:after="0" w:line="270" w:lineRule="atLeast"/>
        <w:jc w:val="center"/>
        <w:rPr>
          <w:rFonts w:ascii="Arial" w:eastAsia="Times New Roman" w:hAnsi="Arial" w:cs="Arial"/>
          <w:color w:val="333333"/>
          <w:sz w:val="20"/>
          <w:szCs w:val="20"/>
        </w:rPr>
      </w:pPr>
      <w:r w:rsidRPr="005F2381">
        <w:rPr>
          <w:rFonts w:ascii="Arial" w:eastAsia="Times New Roman" w:hAnsi="Arial" w:cs="Arial"/>
          <w:b/>
          <w:bCs/>
          <w:color w:val="333333"/>
          <w:sz w:val="20"/>
        </w:rPr>
        <w:t>Дорогие друзья!</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 xml:space="preserve">Собрав уникальный богатый опыт в создании государства, мы вступили в новый этап. </w:t>
      </w:r>
      <w:proofErr w:type="gramStart"/>
      <w:r w:rsidRPr="005F2381">
        <w:rPr>
          <w:rFonts w:ascii="Arial" w:eastAsia="Times New Roman" w:hAnsi="Arial" w:cs="Arial"/>
          <w:color w:val="333333"/>
          <w:sz w:val="20"/>
          <w:szCs w:val="20"/>
        </w:rPr>
        <w:t>Уверен</w:t>
      </w:r>
      <w:proofErr w:type="gramEnd"/>
      <w:r w:rsidRPr="005F2381">
        <w:rPr>
          <w:rFonts w:ascii="Arial" w:eastAsia="Times New Roman" w:hAnsi="Arial" w:cs="Arial"/>
          <w:color w:val="333333"/>
          <w:sz w:val="20"/>
          <w:szCs w:val="20"/>
        </w:rPr>
        <w:t>, какие бы трудности не встретили нас впереди, мы их преодолеем. Наша главная сила – в единстве.</w:t>
      </w:r>
    </w:p>
    <w:p w:rsidR="005F2381" w:rsidRPr="005F2381" w:rsidRDefault="005F2381" w:rsidP="005F2381">
      <w:pPr>
        <w:shd w:val="clear" w:color="auto" w:fill="F9F9F9"/>
        <w:spacing w:before="150" w:after="0" w:line="270" w:lineRule="atLeast"/>
        <w:jc w:val="both"/>
        <w:rPr>
          <w:rFonts w:ascii="Arial" w:eastAsia="Times New Roman" w:hAnsi="Arial" w:cs="Arial"/>
          <w:color w:val="333333"/>
          <w:sz w:val="20"/>
          <w:szCs w:val="20"/>
        </w:rPr>
      </w:pPr>
      <w:r w:rsidRPr="005F2381">
        <w:rPr>
          <w:rFonts w:ascii="Arial" w:eastAsia="Times New Roman" w:hAnsi="Arial" w:cs="Arial"/>
          <w:color w:val="333333"/>
          <w:sz w:val="20"/>
          <w:szCs w:val="20"/>
        </w:rPr>
        <w:t>Мы превратим Казахстан в еще более процветающую страну для наших потомков!</w:t>
      </w:r>
    </w:p>
    <w:p w:rsidR="003A7A9D" w:rsidRDefault="003A7A9D"/>
    <w:sectPr w:rsidR="003A7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F2381"/>
    <w:rsid w:val="003A7A9D"/>
    <w:rsid w:val="005F2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3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2381"/>
    <w:rPr>
      <w:b/>
      <w:bCs/>
    </w:rPr>
  </w:style>
  <w:style w:type="character" w:styleId="a5">
    <w:name w:val="Emphasis"/>
    <w:basedOn w:val="a0"/>
    <w:uiPriority w:val="20"/>
    <w:qFormat/>
    <w:rsid w:val="005F2381"/>
    <w:rPr>
      <w:i/>
      <w:iCs/>
    </w:rPr>
  </w:style>
  <w:style w:type="character" w:customStyle="1" w:styleId="apple-converted-space">
    <w:name w:val="apple-converted-space"/>
    <w:basedOn w:val="a0"/>
    <w:rsid w:val="005F2381"/>
  </w:style>
</w:styles>
</file>

<file path=word/webSettings.xml><?xml version="1.0" encoding="utf-8"?>
<w:webSettings xmlns:r="http://schemas.openxmlformats.org/officeDocument/2006/relationships" xmlns:w="http://schemas.openxmlformats.org/wordprocessingml/2006/main">
  <w:divs>
    <w:div w:id="1433430648">
      <w:bodyDiv w:val="1"/>
      <w:marLeft w:val="0"/>
      <w:marRight w:val="0"/>
      <w:marTop w:val="0"/>
      <w:marBottom w:val="0"/>
      <w:divBdr>
        <w:top w:val="none" w:sz="0" w:space="0" w:color="auto"/>
        <w:left w:val="none" w:sz="0" w:space="0" w:color="auto"/>
        <w:bottom w:val="none" w:sz="0" w:space="0" w:color="auto"/>
        <w:right w:val="none" w:sz="0" w:space="0" w:color="auto"/>
      </w:divBdr>
      <w:divsChild>
        <w:div w:id="14774596">
          <w:marLeft w:val="0"/>
          <w:marRight w:val="0"/>
          <w:marTop w:val="75"/>
          <w:marBottom w:val="150"/>
          <w:divBdr>
            <w:top w:val="none" w:sz="0" w:space="0" w:color="auto"/>
            <w:left w:val="none" w:sz="0" w:space="0" w:color="auto"/>
            <w:bottom w:val="single" w:sz="6" w:space="8" w:color="E7E7E7"/>
            <w:right w:val="none" w:sz="0" w:space="0" w:color="auto"/>
          </w:divBdr>
        </w:div>
        <w:div w:id="840782402">
          <w:marLeft w:val="0"/>
          <w:marRight w:val="0"/>
          <w:marTop w:val="0"/>
          <w:marBottom w:val="0"/>
          <w:divBdr>
            <w:top w:val="none" w:sz="0" w:space="0" w:color="auto"/>
            <w:left w:val="none" w:sz="0" w:space="0" w:color="auto"/>
            <w:bottom w:val="none" w:sz="0" w:space="0" w:color="auto"/>
            <w:right w:val="none" w:sz="0" w:space="0" w:color="auto"/>
          </w:divBdr>
          <w:divsChild>
            <w:div w:id="16168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4988</Words>
  <Characters>28432</Characters>
  <Application>Microsoft Office Word</Application>
  <DocSecurity>0</DocSecurity>
  <Lines>236</Lines>
  <Paragraphs>66</Paragraphs>
  <ScaleCrop>false</ScaleCrop>
  <Company/>
  <LinksUpToDate>false</LinksUpToDate>
  <CharactersWithSpaces>33354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Berik</dc:creator>
  <cp:keywords/>
  <dc:description/>
  <cp:lastModifiedBy>Berik</cp:lastModifiedBy>
  <cp:revision>2</cp:revision>
  <dcterms:created xsi:type="dcterms:W3CDTF">2017-02-17T10:57:00Z</dcterms:created>
  <dcterms:modified xsi:type="dcterms:W3CDTF">2017-02-17T10:57:00Z</dcterms:modified>
</cp:coreProperties>
</file>