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7A" w:rsidRPr="0018296E" w:rsidRDefault="006A187A" w:rsidP="00182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296E">
        <w:rPr>
          <w:rFonts w:ascii="Times New Roman" w:eastAsia="Calibri" w:hAnsi="Times New Roman" w:cs="Times New Roman"/>
          <w:b/>
          <w:sz w:val="28"/>
          <w:szCs w:val="28"/>
        </w:rPr>
        <w:t>Общий конкурс на зан</w:t>
      </w:r>
      <w:r w:rsidR="00F029E1" w:rsidRPr="0018296E">
        <w:rPr>
          <w:rFonts w:ascii="Times New Roman" w:eastAsia="Calibri" w:hAnsi="Times New Roman" w:cs="Times New Roman"/>
          <w:b/>
          <w:sz w:val="28"/>
          <w:szCs w:val="28"/>
        </w:rPr>
        <w:t>ятие вакантн</w:t>
      </w:r>
      <w:r w:rsidR="00743C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="00F029E1" w:rsidRPr="0018296E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административн</w:t>
      </w:r>
      <w:r w:rsidR="00743C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="00F029E1" w:rsidRPr="0018296E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</w:t>
      </w:r>
      <w:r w:rsidR="00743C2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ой </w:t>
      </w:r>
      <w:r w:rsidR="002550D6" w:rsidRPr="00975B7A">
        <w:rPr>
          <w:rFonts w:ascii="Times New Roman" w:eastAsia="Calibri" w:hAnsi="Times New Roman" w:cs="Times New Roman"/>
          <w:b/>
          <w:bCs/>
          <w:sz w:val="28"/>
          <w:szCs w:val="28"/>
        </w:rPr>
        <w:t>низов</w:t>
      </w:r>
      <w:r w:rsidR="00743C2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ой</w:t>
      </w:r>
      <w:r w:rsidR="002550D6" w:rsidRPr="001829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29E1" w:rsidRPr="0018296E">
        <w:rPr>
          <w:rFonts w:ascii="Times New Roman" w:eastAsia="Calibri" w:hAnsi="Times New Roman" w:cs="Times New Roman"/>
          <w:b/>
          <w:sz w:val="28"/>
          <w:szCs w:val="28"/>
        </w:rPr>
        <w:t>должност</w:t>
      </w:r>
      <w:r w:rsidR="00743C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18296E">
        <w:rPr>
          <w:rFonts w:ascii="Times New Roman" w:eastAsia="Calibri" w:hAnsi="Times New Roman" w:cs="Times New Roman"/>
          <w:b/>
          <w:sz w:val="28"/>
          <w:szCs w:val="28"/>
        </w:rPr>
        <w:t xml:space="preserve"> корпуса «Б»</w:t>
      </w:r>
    </w:p>
    <w:p w:rsidR="006A187A" w:rsidRPr="0018296E" w:rsidRDefault="006A187A" w:rsidP="00182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E9F" w:rsidRPr="00AB5E9F" w:rsidRDefault="00AB5E9F" w:rsidP="00AB5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A0532">
        <w:rPr>
          <w:rFonts w:ascii="Times New Roman" w:hAnsi="Times New Roman" w:cs="Times New Roman"/>
          <w:b/>
          <w:sz w:val="28"/>
          <w:szCs w:val="28"/>
        </w:rPr>
        <w:t xml:space="preserve">ГУ «Управление </w:t>
      </w:r>
      <w:r w:rsidR="005A4829">
        <w:rPr>
          <w:rFonts w:ascii="Times New Roman" w:hAnsi="Times New Roman" w:cs="Times New Roman"/>
          <w:b/>
          <w:sz w:val="28"/>
          <w:szCs w:val="28"/>
          <w:lang w:val="kk-KZ"/>
        </w:rPr>
        <w:t>внутренней политики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A0532">
        <w:rPr>
          <w:rFonts w:ascii="Times New Roman" w:hAnsi="Times New Roman" w:cs="Times New Roman"/>
          <w:b/>
          <w:sz w:val="28"/>
          <w:szCs w:val="28"/>
        </w:rPr>
        <w:t>Акмолинской области» (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индекс 020000, Акмолинская область, </w:t>
      </w: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г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>. Ко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кшетау, ул. 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Сатпаева 1Б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, кабинет </w:t>
      </w: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2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36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>, телефон для справок –</w:t>
      </w:r>
      <w:r w:rsidRPr="004A0532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8(716-2)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72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>-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>-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08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, 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>электронный адрес:</w:t>
      </w:r>
      <w:r w:rsidRPr="002F393D">
        <w:t xml:space="preserve"> </w:t>
      </w:r>
      <w:hyperlink r:id="rId8" w:history="1">
        <w:r w:rsidR="00D35CC8" w:rsidRPr="00F933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uvp</w:t>
        </w:r>
        <w:r w:rsidR="00D35CC8" w:rsidRPr="00F93331">
          <w:rPr>
            <w:rStyle w:val="a6"/>
            <w:rFonts w:ascii="Times New Roman" w:hAnsi="Times New Roman" w:cs="Times New Roman"/>
            <w:b/>
            <w:sz w:val="28"/>
            <w:szCs w:val="28"/>
            <w:lang w:val="kk-KZ"/>
          </w:rPr>
          <w:t>@aqmola.gov.kz</w:t>
        </w:r>
      </w:hyperlink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AB5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Pr="004A053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вакантн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низов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корпуса «Б»:</w:t>
      </w:r>
    </w:p>
    <w:p w:rsidR="0071066B" w:rsidRPr="00D35CC8" w:rsidRDefault="0071066B" w:rsidP="00D35CC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5" w:lineRule="atLeast"/>
        <w:ind w:left="0" w:firstLine="36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</w:pPr>
      <w:bookmarkStart w:id="0" w:name="_Hlk32305283"/>
      <w:r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 xml:space="preserve">Главный специалист </w:t>
      </w:r>
      <w:r w:rsidR="00D35CC8"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административно-финансового </w:t>
      </w:r>
      <w:r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>отдела</w:t>
      </w:r>
      <w:r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категория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D35CC8">
        <w:rPr>
          <w:rFonts w:ascii="Times New Roman" w:hAnsi="Times New Roman" w:cs="Times New Roman"/>
          <w:b/>
          <w:sz w:val="28"/>
          <w:szCs w:val="28"/>
        </w:rPr>
        <w:t>D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-О-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</w:t>
      </w:r>
      <w:r w:rsidR="003F0FD2" w:rsidRPr="00D35C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единиц</w:t>
      </w:r>
      <w:r w:rsidR="003F0FD2" w:rsidRPr="00D35CC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71066B" w:rsidRPr="0071066B" w:rsidRDefault="0071066B" w:rsidP="0071066B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6B">
        <w:rPr>
          <w:rFonts w:ascii="Times New Roman" w:hAnsi="Times New Roman" w:cs="Times New Roman"/>
          <w:sz w:val="28"/>
          <w:szCs w:val="28"/>
        </w:rPr>
        <w:t>Должностной оклад в зависимости от выслуги лет от</w:t>
      </w:r>
      <w:r w:rsidRPr="0071066B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FF508D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4B6118" w:rsidRPr="004B611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108 306 </w:t>
      </w:r>
      <w:r w:rsidRPr="0071066B">
        <w:rPr>
          <w:rFonts w:ascii="Times New Roman" w:hAnsi="Times New Roman" w:cs="Times New Roman"/>
          <w:sz w:val="28"/>
          <w:szCs w:val="28"/>
        </w:rPr>
        <w:t xml:space="preserve">тенге </w:t>
      </w:r>
      <w:r w:rsidR="004271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71066B">
        <w:rPr>
          <w:rFonts w:ascii="Times New Roman" w:hAnsi="Times New Roman" w:cs="Times New Roman"/>
          <w:sz w:val="28"/>
          <w:szCs w:val="28"/>
        </w:rPr>
        <w:t>до</w:t>
      </w:r>
      <w:r w:rsidRPr="0071066B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4B6118" w:rsidRPr="004B611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146 177 </w:t>
      </w:r>
      <w:r w:rsidRPr="0071066B">
        <w:rPr>
          <w:rFonts w:ascii="Times New Roman" w:hAnsi="Times New Roman" w:cs="Times New Roman"/>
          <w:sz w:val="28"/>
          <w:szCs w:val="28"/>
        </w:rPr>
        <w:t>тенге.</w:t>
      </w:r>
    </w:p>
    <w:p w:rsidR="00D35CC8" w:rsidRPr="00D35CC8" w:rsidRDefault="0071066B" w:rsidP="00D35CC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  <w:r w:rsidRPr="00975B7A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обязанности:</w:t>
      </w:r>
      <w:r w:rsidR="006308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bookmarkEnd w:id="0"/>
      <w:r w:rsidR="00D35CC8" w:rsidRPr="00D35C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обеспечение нормативно – правовой деятельности управления; осуществление работы, связанной с регулированием  гражданско - правовых отношений,</w:t>
      </w:r>
    </w:p>
    <w:p w:rsidR="00D35CC8" w:rsidRPr="00D35CC8" w:rsidRDefault="00D35CC8" w:rsidP="00D35CC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  <w:r w:rsidRPr="00D35C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участие  в судебных процессах; подготовка и организация процедуры согласования и проектов постановлений, решений и распоряжений акимата области;организация правовой экспертизы проектов писем, договоров управления; разработка программ управления по праворазъяснительной работе и по борьбе   с коррупцией; подготовка и сдача отчетов по обращениям юридических и физических лиц; организация и проведение школы правовых знаний;</w:t>
      </w:r>
    </w:p>
    <w:p w:rsidR="00D35CC8" w:rsidRPr="00D35CC8" w:rsidRDefault="00D35CC8" w:rsidP="00D35CC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  <w:r w:rsidRPr="00D35C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осуществление правовой экспертизы документов при проведении конкурсов по государственным закупкам; </w:t>
      </w:r>
    </w:p>
    <w:p w:rsidR="00D35CC8" w:rsidRDefault="00D35CC8" w:rsidP="00D35CC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  <w:r w:rsidRPr="00D35CC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своевременный сбор,анализ и предоставление текущей отчетности в соответствующие инстанции согласно графика; осуществление координации и мониторинга процесса государственных закупок, работ и услуг; осуществление  процесса государственных работ и закупок, подготовка конкурсной документации; разработка и заключение гражданско-правовых сделок. Соблюдение  требований антикоррупционного законодательства.</w:t>
      </w:r>
    </w:p>
    <w:p w:rsidR="00290398" w:rsidRDefault="00290398" w:rsidP="00290398">
      <w:pPr>
        <w:pStyle w:val="a8"/>
        <w:spacing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975B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Требования к участникам конкурса:</w:t>
      </w:r>
      <w:r w:rsidRPr="00975B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20B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послевузовское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C72CB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высшее образование в </w:t>
      </w:r>
      <w:r w:rsidRPr="000654A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области права (юриспруденция).</w:t>
      </w:r>
    </w:p>
    <w:p w:rsidR="00290398" w:rsidRDefault="00290398" w:rsidP="00290398">
      <w:pPr>
        <w:pStyle w:val="a8"/>
        <w:spacing w:line="2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C20B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Высшее и (или)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послевузовское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C20B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заведений по приоритетным специальностям, утверждаемым Республиканской комиссией.</w:t>
      </w:r>
    </w:p>
    <w:p w:rsidR="00290398" w:rsidRPr="00CC3DD0" w:rsidRDefault="00290398" w:rsidP="00290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" w:name="_Hlk32306054"/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аличие следующих компетенций: стрессоустойчивость, инициативность, ответственность, ориентация на потребителя услуг и его информирование, </w:t>
      </w:r>
      <w:r w:rsidRPr="00CC3D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добропорядочность, саморазвитие, оперативность, сотрудничество и взаимодействие, </w:t>
      </w:r>
      <w:r w:rsidRPr="00F70366">
        <w:rPr>
          <w:rFonts w:ascii="Times New Roman" w:eastAsia="Calibri" w:hAnsi="Times New Roman" w:cs="Times New Roman"/>
          <w:sz w:val="28"/>
          <w:szCs w:val="28"/>
          <w:lang w:val="kk-KZ"/>
        </w:rPr>
        <w:t>управление деятельностью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290398" w:rsidRDefault="00290398" w:rsidP="0029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>пыт работы не требуется.</w:t>
      </w:r>
    </w:p>
    <w:bookmarkEnd w:id="1"/>
    <w:p w:rsidR="00290398" w:rsidRPr="00D35CC8" w:rsidRDefault="00290398" w:rsidP="00D35CC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</w:p>
    <w:p w:rsidR="00D35CC8" w:rsidRPr="00D35CC8" w:rsidRDefault="00D35CC8" w:rsidP="00D35CC8">
      <w:pPr>
        <w:pStyle w:val="a7"/>
        <w:numPr>
          <w:ilvl w:val="0"/>
          <w:numId w:val="4"/>
        </w:numPr>
        <w:tabs>
          <w:tab w:val="left" w:pos="540"/>
          <w:tab w:val="left" w:pos="162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35CC8">
        <w:rPr>
          <w:rFonts w:ascii="Times New Roman" w:hAnsi="Times New Roman"/>
          <w:b/>
          <w:bCs/>
          <w:sz w:val="28"/>
          <w:szCs w:val="28"/>
          <w:lang w:val="kk-KZ"/>
        </w:rPr>
        <w:t>Главный специалист  отдела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информации и анализа</w:t>
      </w:r>
      <w:r w:rsidRPr="00D35CC8">
        <w:rPr>
          <w:rFonts w:ascii="Times New Roman" w:hAnsi="Times New Roman"/>
          <w:b/>
          <w:bCs/>
          <w:sz w:val="28"/>
          <w:szCs w:val="28"/>
          <w:lang w:val="kk-KZ"/>
        </w:rPr>
        <w:t xml:space="preserve">, категория «D-О-4», 1 единица. </w:t>
      </w:r>
    </w:p>
    <w:p w:rsidR="00D35CC8" w:rsidRPr="00D35CC8" w:rsidRDefault="00D35CC8" w:rsidP="00D35CC8">
      <w:pPr>
        <w:tabs>
          <w:tab w:val="left" w:pos="540"/>
          <w:tab w:val="left" w:pos="16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D35CC8">
        <w:rPr>
          <w:rFonts w:ascii="Times New Roman" w:hAnsi="Times New Roman"/>
          <w:sz w:val="28"/>
          <w:szCs w:val="28"/>
          <w:lang w:val="kk-KZ"/>
        </w:rPr>
        <w:t>Должностной оклад в зависимости от выслуги лет от  108 306 тенге                        до 146 177 тенге.</w:t>
      </w:r>
    </w:p>
    <w:p w:rsidR="00290398" w:rsidRPr="00BC4FDE" w:rsidRDefault="00D35CC8" w:rsidP="00290398">
      <w:pPr>
        <w:pStyle w:val="aa"/>
        <w:shd w:val="clear" w:color="auto" w:fill="FFFFFF"/>
        <w:tabs>
          <w:tab w:val="left" w:pos="0"/>
        </w:tabs>
        <w:ind w:left="1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 w:eastAsia="ar-SA"/>
        </w:rPr>
      </w:pPr>
      <w:r w:rsidRPr="00D35CC8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Основные функциональные обязанности:</w:t>
      </w:r>
      <w:r w:rsidR="00290398" w:rsidRPr="002903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И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нформационно – идеологическое сопровождение деятельности местных исполнительных органов региона по ключевым направлениям  внутренней политики, в том числе по вопросам реализации государственной политики 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в области образования, здравоохранения, социального обеспечения и защиты населения, занятости, межэтнического и межконфессионального согласия,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патриотического воспитания и молодежной политики, пропаганды государственых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символов, в языковой, информационной, культурной,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гендерной и семейно - демографической сферах, 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государственных и отраслевых программ и других стратегических документов; организация 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информационно – разъяснительной работы по вопросам деятельности 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ab/>
        <w:t>местных исполнительных органов  в социально-экономической и общественно-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политической и других сферах, выработка предложений по совершенствованию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ab/>
        <w:t>работы в данном направлении;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участие в  подготовке научно-практических конференций, семинаров, тренингов и т.д. по проблемам взаимодействия со СМИ; с</w:t>
      </w:r>
      <w:r w:rsidR="00290398" w:rsidRPr="00BC4FDE">
        <w:rPr>
          <w:rFonts w:ascii="Times New Roman" w:hAnsi="Times New Roman"/>
          <w:bCs/>
          <w:color w:val="000000"/>
          <w:sz w:val="28"/>
          <w:szCs w:val="28"/>
        </w:rPr>
        <w:t>одействие в организации работы по внедрению национального телевещания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(«ОТАУ ТВ») совместно с уполномоченным органом; осуществление взаимодействия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контроль за деятельностью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кабельны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и спутниковы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оператор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;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BC45E2">
        <w:rPr>
          <w:rFonts w:ascii="Times New Roman" w:hAnsi="Times New Roman"/>
          <w:color w:val="000000"/>
          <w:sz w:val="28"/>
          <w:szCs w:val="28"/>
          <w:lang w:val="kk-KZ"/>
        </w:rPr>
        <w:t xml:space="preserve">работа в социальных сетях; </w:t>
      </w:r>
      <w:bookmarkStart w:id="2" w:name="_GoBack"/>
      <w:bookmarkEnd w:id="2"/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азработка инструкций, программ, планов и других документов по вопросам, отнесенным к компетенции отдела; своевременное наполнение разделов интернет-сайта управления по направлению  деятельности отдела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участие в разработке концептуальных документов, подготовка и экспертиза проектов актов акима области по вопросам, входящим в компетенцию отдела; в</w:t>
      </w:r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заимодействие  с пресс-службами органов исполнительной и представительной </w:t>
      </w:r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власти;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проведение анализа и мониторинга республиканских, региональных печатных и электронных СМИ; </w:t>
      </w:r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координация и контроль за ходом информационной деятельности акимов городов, районов, региональных средств массовой информации по вопросам внутренней политики.</w:t>
      </w:r>
    </w:p>
    <w:p w:rsidR="00984094" w:rsidRPr="00B24063" w:rsidRDefault="00290398" w:rsidP="00BC45E2">
      <w:pPr>
        <w:spacing w:after="0" w:line="240" w:lineRule="auto"/>
        <w:ind w:firstLine="708"/>
        <w:jc w:val="both"/>
        <w:rPr>
          <w:rFonts w:eastAsiaTheme="minorEastAsia"/>
          <w:sz w:val="24"/>
        </w:rPr>
      </w:pPr>
      <w:bookmarkStart w:id="3" w:name="_Hlk13818068"/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4094">
        <w:rPr>
          <w:rFonts w:ascii="Times New Roman" w:hAnsi="Times New Roman" w:cs="Times New Roman"/>
          <w:sz w:val="28"/>
          <w:szCs w:val="28"/>
        </w:rPr>
        <w:t>послевузовское или высшее образование</w:t>
      </w:r>
      <w:r w:rsidRPr="00984094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bookmarkEnd w:id="3"/>
      <w:r w:rsidRPr="009840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84094" w:rsidRPr="00984094">
        <w:rPr>
          <w:rFonts w:ascii="Times New Roman" w:eastAsiaTheme="minorEastAsia" w:hAnsi="Times New Roman" w:cs="Times New Roman"/>
          <w:sz w:val="28"/>
          <w:szCs w:val="28"/>
        </w:rPr>
        <w:t>области гуманитарных наук (философия или история или культурология или филология или международные отношения или религиоведение или переводческое дело или иностранная филология) или образования (основы права и экономики или казахский язык и литература или русский язык и литература или география или изобразительное искусство и черчение или социальная педагогика и самопознание или педагогика и психология) или  социальных наук</w:t>
      </w:r>
      <w:r w:rsidR="00984094" w:rsidRPr="0098409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 экономики и бизнеса </w:t>
      </w:r>
      <w:r w:rsidR="00984094" w:rsidRPr="00984094">
        <w:rPr>
          <w:rFonts w:ascii="Times New Roman" w:eastAsiaTheme="minorEastAsia" w:hAnsi="Times New Roman" w:cs="Times New Roman"/>
          <w:sz w:val="28"/>
          <w:szCs w:val="28"/>
        </w:rPr>
        <w:t>(социология или политология или журналистика или регионоведение или государственное и местное управление или связь с общественностью) или права (юриспруденция или международное право) или услуг (туризм или социальная работа).</w:t>
      </w:r>
      <w:r w:rsidR="00984094" w:rsidRPr="00B24063">
        <w:rPr>
          <w:rFonts w:eastAsiaTheme="minorEastAsia"/>
          <w:sz w:val="24"/>
        </w:rPr>
        <w:t xml:space="preserve"> </w:t>
      </w:r>
    </w:p>
    <w:p w:rsidR="00290398" w:rsidRPr="00BC4FDE" w:rsidRDefault="00290398" w:rsidP="00BC45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:rsidR="00290398" w:rsidRPr="00CC3DD0" w:rsidRDefault="00290398" w:rsidP="00290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аличие следующих компетенций: стрессоустойчивость, инициативность, ответственность, ориентация на потребителя услуг и его информирование, </w:t>
      </w:r>
      <w:r w:rsidRPr="00CC3DD0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добропорядочность, саморазвитие, оперативность, сотрудничество и взаимодействие, </w:t>
      </w:r>
      <w:r w:rsidRPr="00F70366">
        <w:rPr>
          <w:rFonts w:ascii="Times New Roman" w:eastAsia="Calibri" w:hAnsi="Times New Roman" w:cs="Times New Roman"/>
          <w:sz w:val="28"/>
          <w:szCs w:val="28"/>
          <w:lang w:val="kk-KZ"/>
        </w:rPr>
        <w:t>управление деятельностью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290398" w:rsidRDefault="00290398" w:rsidP="0029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>пыт работы не требуется.</w:t>
      </w:r>
    </w:p>
    <w:p w:rsidR="00220039" w:rsidRPr="00290398" w:rsidRDefault="00220039" w:rsidP="00D35CC8">
      <w:pPr>
        <w:tabs>
          <w:tab w:val="left" w:pos="540"/>
          <w:tab w:val="left" w:pos="1620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5CC8" w:rsidRDefault="00D35CC8" w:rsidP="00C20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8296E" w:rsidRPr="0018296E" w:rsidRDefault="0018296E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</w:t>
      </w: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на основе «</w:t>
      </w:r>
      <w:r w:rsidRPr="0018296E"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утвержденных </w:t>
      </w:r>
      <w:r w:rsidR="004237D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риказом </w:t>
      </w:r>
      <w:r w:rsidR="004237D6">
        <w:rPr>
          <w:rFonts w:ascii="Times New Roman" w:eastAsia="Calibri" w:hAnsi="Times New Roman" w:cs="Tahoma"/>
          <w:color w:val="000000"/>
          <w:sz w:val="28"/>
          <w:szCs w:val="20"/>
        </w:rPr>
        <w:t>п</w:t>
      </w:r>
      <w:r w:rsidRPr="0018296E">
        <w:rPr>
          <w:rFonts w:ascii="Times New Roman" w:eastAsia="Calibri" w:hAnsi="Times New Roman" w:cs="Tahoma"/>
          <w:color w:val="000000"/>
          <w:sz w:val="28"/>
          <w:szCs w:val="20"/>
        </w:rPr>
        <w:t>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8296E" w:rsidRPr="0018296E" w:rsidRDefault="0018296E" w:rsidP="0018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18296E" w:rsidRPr="0018296E" w:rsidRDefault="0018296E" w:rsidP="0018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18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одного рабочего дня</w:t>
      </w:r>
      <w:r w:rsidRPr="0018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18296E" w:rsidRPr="0018296E" w:rsidRDefault="0018296E" w:rsidP="0018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6A187A" w:rsidRPr="0018296E" w:rsidRDefault="006A187A" w:rsidP="00182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6E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для участия в общем конкурсе документы:</w:t>
      </w:r>
    </w:p>
    <w:p w:rsidR="00EB5CEB" w:rsidRPr="0018296E" w:rsidRDefault="005B2653" w:rsidP="001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96E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18296E" w:rsidRPr="007C61CF" w:rsidRDefault="005B2653" w:rsidP="001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6E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CE286C" w:rsidRDefault="005B2653" w:rsidP="001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6E">
        <w:rPr>
          <w:rFonts w:ascii="Times New Roman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CE286C" w:rsidRDefault="005B2653" w:rsidP="001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6E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18296E" w:rsidRPr="0018296E" w:rsidRDefault="005B2653" w:rsidP="001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6E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5B2653" w:rsidRPr="0018296E" w:rsidRDefault="005B2653" w:rsidP="001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6E"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E138AC" w:rsidRPr="0018296E" w:rsidRDefault="005B2653" w:rsidP="001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6E">
        <w:rPr>
          <w:rFonts w:ascii="Times New Roman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</w:t>
      </w:r>
      <w:r w:rsidRPr="0018296E">
        <w:rPr>
          <w:rFonts w:ascii="Times New Roman" w:hAnsi="Times New Roman" w:cs="Times New Roman"/>
          <w:sz w:val="28"/>
          <w:szCs w:val="28"/>
        </w:rPr>
        <w:lastRenderedPageBreak/>
        <w:t>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r w:rsidR="00182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AC" w:rsidRPr="0086667C" w:rsidRDefault="005B2653" w:rsidP="001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6E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</w:t>
      </w:r>
      <w:r w:rsidRPr="0086667C">
        <w:rPr>
          <w:rFonts w:ascii="Times New Roman" w:hAnsi="Times New Roman" w:cs="Times New Roman"/>
          <w:sz w:val="28"/>
          <w:szCs w:val="28"/>
        </w:rPr>
        <w:t xml:space="preserve">Казахстан; </w:t>
      </w:r>
    </w:p>
    <w:p w:rsidR="00E138AC" w:rsidRPr="0018296E" w:rsidRDefault="00392AAA" w:rsidP="001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2653" w:rsidRPr="0018296E">
        <w:rPr>
          <w:rFonts w:ascii="Times New Roman" w:hAnsi="Times New Roman" w:cs="Times New Roman"/>
          <w:sz w:val="28"/>
          <w:szCs w:val="28"/>
        </w:rPr>
        <w:t xml:space="preserve">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5B2653" w:rsidRPr="0086667C" w:rsidRDefault="00392AAA" w:rsidP="00182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2653" w:rsidRPr="0018296E">
        <w:rPr>
          <w:rFonts w:ascii="Times New Roman" w:hAnsi="Times New Roman" w:cs="Times New Roman"/>
          <w:sz w:val="28"/>
          <w:szCs w:val="28"/>
        </w:rPr>
        <w:t>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6B75E1" w:rsidRDefault="006B75E1" w:rsidP="006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296E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</w:t>
      </w:r>
      <w:r>
        <w:rPr>
          <w:rFonts w:ascii="Times New Roman" w:hAnsi="Times New Roman" w:cs="Times New Roman"/>
          <w:sz w:val="28"/>
          <w:szCs w:val="28"/>
        </w:rPr>
        <w:t xml:space="preserve"> 4), 5), 7)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29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8)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C2BE4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2BE4">
        <w:rPr>
          <w:rFonts w:ascii="Times New Roman" w:hAnsi="Times New Roman" w:cs="Times New Roman"/>
          <w:sz w:val="28"/>
          <w:szCs w:val="28"/>
          <w:lang w:val="kk-KZ"/>
        </w:rPr>
        <w:t>сверяет копии документов с подлинниками.</w:t>
      </w:r>
    </w:p>
    <w:p w:rsidR="006B75E1" w:rsidRPr="002E5A7F" w:rsidRDefault="006B75E1" w:rsidP="006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5A7F">
        <w:rPr>
          <w:rFonts w:ascii="Times New Roman" w:hAnsi="Times New Roman" w:cs="Times New Roman"/>
          <w:sz w:val="28"/>
          <w:szCs w:val="28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6B75E1" w:rsidRPr="002E5A7F" w:rsidRDefault="006B75E1" w:rsidP="006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5A7F">
        <w:rPr>
          <w:rFonts w:ascii="Times New Roman" w:hAnsi="Times New Roman" w:cs="Times New Roman"/>
          <w:sz w:val="28"/>
          <w:szCs w:val="28"/>
          <w:lang w:val="kk-KZ"/>
        </w:rPr>
        <w:t xml:space="preserve">Службой управления персоналом управления </w:t>
      </w:r>
      <w:r w:rsidR="00BE2FA3">
        <w:rPr>
          <w:rFonts w:ascii="Times New Roman" w:hAnsi="Times New Roman" w:cs="Times New Roman"/>
          <w:sz w:val="28"/>
          <w:szCs w:val="28"/>
          <w:lang w:val="kk-KZ"/>
        </w:rPr>
        <w:t xml:space="preserve">внутренней политики </w:t>
      </w:r>
      <w:r w:rsidR="00455ABD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2E5A7F">
        <w:rPr>
          <w:rFonts w:ascii="Times New Roman" w:hAnsi="Times New Roman" w:cs="Times New Roman"/>
          <w:sz w:val="28"/>
          <w:szCs w:val="28"/>
          <w:lang w:val="kk-KZ"/>
        </w:rPr>
        <w:t>кмолинской области посредством интегрированной информационной системы «Е-қ</w:t>
      </w:r>
      <w:r w:rsidRPr="002E5A7F">
        <w:rPr>
          <w:rFonts w:ascii="Times New Roman" w:hAnsi="Times New Roman" w:cs="Times New Roman"/>
          <w:sz w:val="28"/>
          <w:szCs w:val="28"/>
        </w:rPr>
        <w:t>ызмет</w:t>
      </w:r>
      <w:r w:rsidRPr="002E5A7F">
        <w:rPr>
          <w:rFonts w:ascii="Times New Roman" w:hAnsi="Times New Roman" w:cs="Times New Roman"/>
          <w:sz w:val="28"/>
          <w:szCs w:val="28"/>
          <w:lang w:val="kk-KZ"/>
        </w:rPr>
        <w:t xml:space="preserve">» проверяется наличие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5A7F">
        <w:rPr>
          <w:rFonts w:ascii="Times New Roman" w:hAnsi="Times New Roman" w:cs="Times New Roman"/>
          <w:sz w:val="28"/>
          <w:szCs w:val="28"/>
          <w:lang w:val="kk-KZ"/>
        </w:rPr>
        <w:t>у кандидата:</w:t>
      </w:r>
    </w:p>
    <w:p w:rsidR="006B75E1" w:rsidRPr="002E5A7F" w:rsidRDefault="006B75E1" w:rsidP="006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7F">
        <w:rPr>
          <w:rFonts w:ascii="Times New Roman" w:hAnsi="Times New Roman" w:cs="Times New Roman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B75E1" w:rsidRDefault="006B75E1" w:rsidP="006B7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7F">
        <w:rPr>
          <w:rFonts w:ascii="Times New Roman" w:hAnsi="Times New Roman" w:cs="Times New Roman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CE286C" w:rsidRPr="00CE286C" w:rsidRDefault="00CE286C" w:rsidP="00CE28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Государственные служащие, участвующие в конкурсе, тестирование не проходят.</w:t>
      </w:r>
    </w:p>
    <w:p w:rsidR="006B75E1" w:rsidRPr="0018296E" w:rsidRDefault="006B75E1" w:rsidP="006B7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6B75E1" w:rsidRPr="0018296E" w:rsidRDefault="006B75E1" w:rsidP="006B7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6E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7662F" w:rsidRDefault="0077662F" w:rsidP="00776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Лица, изъявившие желание участвовать в 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eastAsia="Calibri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77662F" w:rsidRDefault="0077662F" w:rsidP="00776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>
        <w:rPr>
          <w:rFonts w:ascii="Times New Roman" w:eastAsia="Calibri" w:hAnsi="Times New Roman" w:cs="Times New Roman"/>
          <w:b/>
          <w:sz w:val="28"/>
          <w:szCs w:val="28"/>
        </w:rPr>
        <w:t>за один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начала собеседования. </w:t>
      </w:r>
    </w:p>
    <w:p w:rsidR="0077662F" w:rsidRPr="004133FF" w:rsidRDefault="0077662F" w:rsidP="0077662F">
      <w:pPr>
        <w:pStyle w:val="a8"/>
        <w:ind w:firstLine="708"/>
        <w:jc w:val="both"/>
        <w:rPr>
          <w:lang w:val="kk-KZ"/>
        </w:rPr>
      </w:pPr>
      <w:r w:rsidRPr="00903485">
        <w:rPr>
          <w:rFonts w:ascii="Times New Roman" w:hAnsi="Times New Roman" w:cs="Times New Roman"/>
          <w:sz w:val="28"/>
          <w:szCs w:val="28"/>
          <w:lang w:val="kk-KZ"/>
        </w:rPr>
        <w:t>При их непредставлении, лицо не допускается конкурсной комиссией к прохождению собеседования.</w:t>
      </w:r>
    </w:p>
    <w:p w:rsidR="006A187A" w:rsidRPr="0018296E" w:rsidRDefault="006A187A" w:rsidP="00EA4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6E">
        <w:rPr>
          <w:rFonts w:ascii="Times New Roman" w:eastAsia="Calibri" w:hAnsi="Times New Roman" w:cs="Times New Roman"/>
          <w:sz w:val="28"/>
          <w:szCs w:val="28"/>
        </w:rPr>
        <w:t>Документы должны быть представлены </w:t>
      </w:r>
      <w:r w:rsidRPr="001829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течение </w:t>
      </w:r>
      <w:r w:rsidRPr="0018296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</w:t>
      </w:r>
      <w:r w:rsidRPr="001829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рабочих дней</w:t>
      </w:r>
      <w:r w:rsidRPr="0018296E">
        <w:rPr>
          <w:rFonts w:ascii="Times New Roman" w:eastAsia="Calibri" w:hAnsi="Times New Roman" w:cs="Times New Roman"/>
          <w:sz w:val="28"/>
          <w:szCs w:val="28"/>
        </w:rPr>
        <w:t> со дня последней публикации объявления о проведении </w:t>
      </w:r>
      <w:r w:rsidRPr="0018296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общего</w:t>
      </w:r>
      <w:r w:rsidRPr="0018296E">
        <w:rPr>
          <w:rFonts w:ascii="Times New Roman" w:eastAsia="Calibri" w:hAnsi="Times New Roman" w:cs="Times New Roman"/>
          <w:sz w:val="28"/>
          <w:szCs w:val="28"/>
        </w:rPr>
        <w:t xml:space="preserve"> конкурса на сайте </w:t>
      </w:r>
      <w:r w:rsidR="0071066B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BE2FA3">
        <w:rPr>
          <w:rFonts w:ascii="Times New Roman" w:eastAsia="Calibri" w:hAnsi="Times New Roman" w:cs="Times New Roman"/>
          <w:sz w:val="28"/>
          <w:szCs w:val="28"/>
          <w:lang w:val="kk-KZ"/>
        </w:rPr>
        <w:t>внутренней политики</w:t>
      </w:r>
      <w:r w:rsidR="0071066B">
        <w:rPr>
          <w:rFonts w:ascii="Times New Roman" w:eastAsia="Calibri" w:hAnsi="Times New Roman" w:cs="Times New Roman"/>
          <w:sz w:val="28"/>
          <w:szCs w:val="28"/>
        </w:rPr>
        <w:t xml:space="preserve"> Акмолинской области</w:t>
      </w:r>
      <w:r w:rsidRPr="0018296E">
        <w:rPr>
          <w:rFonts w:ascii="Times New Roman" w:eastAsia="Calibri" w:hAnsi="Times New Roman" w:cs="Times New Roman"/>
          <w:sz w:val="28"/>
          <w:szCs w:val="28"/>
        </w:rPr>
        <w:t xml:space="preserve"> и уполномоченного органа.</w:t>
      </w:r>
    </w:p>
    <w:p w:rsidR="006A187A" w:rsidRPr="0018296E" w:rsidRDefault="006A187A" w:rsidP="00182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96E">
        <w:rPr>
          <w:rFonts w:ascii="Times New Roman" w:eastAsia="Calibri" w:hAnsi="Times New Roman" w:cs="Times New Roman"/>
          <w:sz w:val="28"/>
          <w:szCs w:val="28"/>
        </w:rPr>
        <w:t xml:space="preserve">Кандидаты, допущенные к собеседованию, проходят его в </w:t>
      </w:r>
      <w:r w:rsidR="0071066B">
        <w:rPr>
          <w:rFonts w:ascii="Times New Roman" w:eastAsia="Calibri" w:hAnsi="Times New Roman" w:cs="Times New Roman"/>
          <w:sz w:val="28"/>
          <w:szCs w:val="28"/>
        </w:rPr>
        <w:t xml:space="preserve">Управлении </w:t>
      </w:r>
      <w:r w:rsidR="00BE2FA3">
        <w:rPr>
          <w:rFonts w:ascii="Times New Roman" w:eastAsia="Calibri" w:hAnsi="Times New Roman" w:cs="Times New Roman"/>
          <w:sz w:val="28"/>
          <w:szCs w:val="28"/>
          <w:lang w:val="kk-KZ"/>
        </w:rPr>
        <w:t>внутренней политики</w:t>
      </w:r>
      <w:r w:rsidR="0071066B">
        <w:rPr>
          <w:rFonts w:ascii="Times New Roman" w:eastAsia="Calibri" w:hAnsi="Times New Roman" w:cs="Times New Roman"/>
          <w:sz w:val="28"/>
          <w:szCs w:val="28"/>
        </w:rPr>
        <w:t xml:space="preserve"> Акмолинской области</w:t>
      </w:r>
      <w:r w:rsidRPr="0018296E">
        <w:rPr>
          <w:rFonts w:ascii="Times New Roman" w:eastAsia="Calibri" w:hAnsi="Times New Roman" w:cs="Times New Roman"/>
          <w:sz w:val="28"/>
          <w:szCs w:val="28"/>
        </w:rPr>
        <w:t> </w:t>
      </w:r>
      <w:r w:rsidRPr="0018296E">
        <w:rPr>
          <w:rFonts w:ascii="Times New Roman" w:eastAsia="Calibri" w:hAnsi="Times New Roman" w:cs="Times New Roman"/>
          <w:b/>
          <w:bCs/>
          <w:sz w:val="28"/>
          <w:szCs w:val="28"/>
        </w:rPr>
        <w:t>в течение 3 рабочих дней</w:t>
      </w:r>
      <w:r w:rsidRPr="0018296E">
        <w:rPr>
          <w:rFonts w:ascii="Times New Roman" w:eastAsia="Calibri" w:hAnsi="Times New Roman" w:cs="Times New Roman"/>
          <w:sz w:val="28"/>
          <w:szCs w:val="28"/>
        </w:rPr>
        <w:t> со дня уведомления кандидатов о допуске их к собеседованию.</w:t>
      </w:r>
    </w:p>
    <w:p w:rsidR="00F029E1" w:rsidRPr="0018296E" w:rsidRDefault="006A187A" w:rsidP="00182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8296E">
        <w:rPr>
          <w:rFonts w:ascii="Times New Roman" w:eastAsia="Calibri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67D9D" w:rsidRDefault="006A187A" w:rsidP="00630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18296E">
        <w:rPr>
          <w:rFonts w:ascii="Times New Roman" w:eastAsia="Calibri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</w:t>
      </w:r>
      <w:r w:rsidR="00F029E1" w:rsidRPr="001829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6B75E1" w:rsidRDefault="006B75E1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455ABD" w:rsidRDefault="00455ABD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455ABD" w:rsidRDefault="00455ABD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455ABD" w:rsidRDefault="00455ABD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455ABD" w:rsidRDefault="00455ABD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2B15EF" w:rsidRDefault="002B15EF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455ABD" w:rsidRDefault="00455ABD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75258B" w:rsidRDefault="0003417A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7D9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Приложение 2 </w:t>
      </w:r>
    </w:p>
    <w:p w:rsidR="0003417A" w:rsidRPr="00467D9D" w:rsidRDefault="0003417A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467D9D">
        <w:rPr>
          <w:rFonts w:ascii="Times New Roman" w:eastAsia="Calibri" w:hAnsi="Times New Roman" w:cs="Times New Roman"/>
          <w:color w:val="000000"/>
          <w:sz w:val="20"/>
          <w:szCs w:val="20"/>
        </w:rPr>
        <w:t>к Правилам проведения</w:t>
      </w:r>
    </w:p>
    <w:p w:rsidR="0003417A" w:rsidRPr="00467D9D" w:rsidRDefault="0003417A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467D9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конкурса на занятие административной </w:t>
      </w:r>
    </w:p>
    <w:p w:rsidR="0003417A" w:rsidRPr="00467D9D" w:rsidRDefault="0003417A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467D9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государственной должности корпуса «Б» </w:t>
      </w:r>
    </w:p>
    <w:p w:rsidR="0003417A" w:rsidRPr="0018296E" w:rsidRDefault="0003417A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03417A" w:rsidRPr="0018296E" w:rsidRDefault="0003417A" w:rsidP="0018296E">
      <w:pPr>
        <w:spacing w:after="0" w:line="240" w:lineRule="auto"/>
        <w:ind w:firstLine="70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03417A" w:rsidRPr="0018296E" w:rsidRDefault="0018296E" w:rsidP="00903485">
      <w:pPr>
        <w:spacing w:after="0" w:line="240" w:lineRule="auto"/>
        <w:ind w:firstLine="70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90348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      </w:t>
      </w:r>
      <w:r w:rsidR="0003417A"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</w:t>
      </w:r>
    </w:p>
    <w:p w:rsidR="0018296E" w:rsidRPr="00AB5E9F" w:rsidRDefault="0003417A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 </w:t>
      </w:r>
    </w:p>
    <w:p w:rsidR="0003417A" w:rsidRPr="0018296E" w:rsidRDefault="0003417A" w:rsidP="001829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>(государственный орган)</w:t>
      </w:r>
    </w:p>
    <w:p w:rsidR="0003417A" w:rsidRPr="0018296E" w:rsidRDefault="0003417A" w:rsidP="001829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03417A" w:rsidRPr="0018296E" w:rsidRDefault="0003417A" w:rsidP="001829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03417A" w:rsidRPr="0018296E" w:rsidRDefault="0003417A" w:rsidP="001829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03417A" w:rsidRPr="0018296E" w:rsidRDefault="0003417A" w:rsidP="001829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903485" w:rsidRDefault="0003417A" w:rsidP="00903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903485" w:rsidRDefault="0003417A" w:rsidP="001829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903485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 ____________________________________________________________________ ____________________________________________________________________ </w:t>
      </w:r>
    </w:p>
    <w:p w:rsidR="00903485" w:rsidRDefault="0003417A" w:rsidP="00903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</w:t>
      </w:r>
      <w:r w:rsidR="0090348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</w:t>
      </w:r>
    </w:p>
    <w:p w:rsidR="0018296E" w:rsidRPr="0071066B" w:rsidRDefault="0003417A" w:rsidP="00903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>Адрес и контактный телефон ___________</w:t>
      </w:r>
      <w:r w:rsidR="0090348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____________________________________________________________________ </w:t>
      </w:r>
      <w:r w:rsidR="0018296E" w:rsidRPr="007106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</w:t>
      </w:r>
      <w:r w:rsidR="0090348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</w:t>
      </w: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</w:p>
    <w:p w:rsidR="00903485" w:rsidRDefault="0003417A" w:rsidP="001829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03485" w:rsidRDefault="00903485" w:rsidP="001829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903485" w:rsidRDefault="0003417A" w:rsidP="001829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(подпись) </w:t>
      </w:r>
      <w:r w:rsidR="0018296E"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(Фамилия, имя, отчество (при его наличии)) </w:t>
      </w:r>
    </w:p>
    <w:p w:rsidR="00903485" w:rsidRDefault="00903485" w:rsidP="001829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03485" w:rsidRDefault="00903485" w:rsidP="001829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17A" w:rsidRPr="0018296E" w:rsidRDefault="0003417A" w:rsidP="001829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18296E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«____»_______________ 20__ г.</w:t>
      </w:r>
    </w:p>
    <w:p w:rsidR="00D13018" w:rsidRPr="0018296E" w:rsidRDefault="00D13018" w:rsidP="001829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13018" w:rsidRPr="0071066B" w:rsidRDefault="00D13018" w:rsidP="001829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96E" w:rsidRPr="0071066B" w:rsidRDefault="0018296E" w:rsidP="001829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96E" w:rsidRPr="0071066B" w:rsidRDefault="0018296E" w:rsidP="001829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96E" w:rsidRPr="0071066B" w:rsidRDefault="0018296E" w:rsidP="001829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96E" w:rsidRDefault="0018296E" w:rsidP="001829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485" w:rsidRDefault="00903485" w:rsidP="001829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485" w:rsidRDefault="00903485" w:rsidP="001829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485" w:rsidRPr="0071066B" w:rsidRDefault="00903485" w:rsidP="001829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0949" w:rsidRDefault="00A00949" w:rsidP="00A00949">
      <w:pPr>
        <w:pStyle w:val="a8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A00949" w:rsidRDefault="00A00949" w:rsidP="00A00949">
      <w:pPr>
        <w:pStyle w:val="a8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Правилам проведения конкурса</w:t>
      </w:r>
    </w:p>
    <w:p w:rsidR="00A00949" w:rsidRDefault="00A00949" w:rsidP="00A00949">
      <w:pPr>
        <w:pStyle w:val="a8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занятие административной</w:t>
      </w:r>
    </w:p>
    <w:p w:rsidR="00A00949" w:rsidRDefault="00A00949" w:rsidP="00A00949">
      <w:pPr>
        <w:pStyle w:val="a8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должности корпуса «Б»</w:t>
      </w:r>
    </w:p>
    <w:p w:rsidR="00A00949" w:rsidRDefault="00A00949" w:rsidP="00A0094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949" w:rsidRDefault="00A00949" w:rsidP="00A0094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</w:t>
      </w:r>
    </w:p>
    <w:p w:rsidR="00A00949" w:rsidRDefault="00A00949" w:rsidP="00A009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00949" w:rsidRDefault="00A00949" w:rsidP="00A009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8469"/>
        <w:gridCol w:w="1596"/>
      </w:tblGrid>
      <w:tr w:rsidR="00A00949" w:rsidTr="00A00949">
        <w:trPr>
          <w:trHeight w:val="2356"/>
        </w:trPr>
        <w:tc>
          <w:tcPr>
            <w:tcW w:w="8506" w:type="dxa"/>
          </w:tcPr>
          <w:p w:rsidR="00A00949" w:rsidRDefault="00A00949">
            <w:pPr>
              <w:pStyle w:val="a8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 КАНДИДАТТЫҢ ҚЫЗМЕТТIК ТIЗIМІ</w:t>
            </w:r>
          </w:p>
          <w:p w:rsidR="00A00949" w:rsidRDefault="00A00949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  <w:p w:rsidR="00A00949" w:rsidRDefault="00A00949">
            <w:pPr>
              <w:pStyle w:val="a8"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 ГОСУДАРСТВЕННУЮ ДОЛЖНОСТЬ КОРПУСА «Б»</w:t>
            </w:r>
          </w:p>
        </w:tc>
        <w:tc>
          <w:tcPr>
            <w:tcW w:w="1559" w:type="dxa"/>
            <w:hideMark/>
          </w:tcPr>
          <w:p w:rsidR="00A00949" w:rsidRDefault="00A00949">
            <w:pPr>
              <w:pStyle w:val="a8"/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949" w:rsidRDefault="00A00949" w:rsidP="00A00949">
      <w:pPr>
        <w:pStyle w:val="a8"/>
        <w:jc w:val="center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</w:t>
      </w:r>
    </w:p>
    <w:p w:rsidR="00A00949" w:rsidRDefault="00A00949" w:rsidP="00A00949">
      <w:pPr>
        <w:pStyle w:val="a8"/>
        <w:jc w:val="center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тегі, аты және әкесінің аты (болған жағдайда) /</w:t>
      </w:r>
    </w:p>
    <w:p w:rsidR="00A00949" w:rsidRDefault="00A00949" w:rsidP="00A00949">
      <w:pPr>
        <w:pStyle w:val="a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фамилия, имя, отчество (при наличии)</w:t>
      </w:r>
    </w:p>
    <w:p w:rsidR="00A00949" w:rsidRDefault="00A00949" w:rsidP="00A00949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00949" w:rsidRDefault="00A00949" w:rsidP="00A00949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лауазымы/должность, санаты/категория</w:t>
      </w:r>
    </w:p>
    <w:p w:rsidR="00A00949" w:rsidRDefault="00A00949" w:rsidP="00A00949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(болған жағдайда/при наличии)</w:t>
      </w:r>
    </w:p>
    <w:p w:rsidR="00A00949" w:rsidRDefault="00A00949" w:rsidP="00A009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066"/>
        <w:gridCol w:w="1627"/>
        <w:gridCol w:w="2954"/>
        <w:gridCol w:w="3673"/>
      </w:tblGrid>
      <w:tr w:rsidR="00A00949" w:rsidTr="00A00949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A00949" w:rsidTr="00A00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Туған күні және жері/ </w:t>
            </w:r>
          </w:p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Ұлты (қалауы бойынша)/</w:t>
            </w:r>
          </w:p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Оқу орнын бітірген жылы және оныңатауы/ </w:t>
            </w:r>
          </w:p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A00949" w:rsidRDefault="00A00949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Мамандығы бойынша біліктілігі, ғылыми дәрежесі, ғылыми атағы (болған жағдайда) / Квалификация по специальности, ученая степень, ученое звание (при наличии)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Шетел тілдерін білуі/ </w:t>
            </w:r>
          </w:p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 наградалары, құрметті атақтары (болған жағдайда) /</w:t>
            </w:r>
          </w:p>
          <w:p w:rsidR="00A00949" w:rsidRDefault="00A00949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награды, почетные звания </w:t>
            </w:r>
          </w:p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Дипломатиялық дәрежесі, әскери, арнайы атақтары, сыныптық шені (болған жағдайда) / Дипломатический ранг, воинское, специальное звание, классный чин (при наличии)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Жаза түрі, оны тағайындау күні мен негізі (болған жағдайда) /</w:t>
            </w:r>
          </w:p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взыскания, дата и основания его наложения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 наличии)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 </w:t>
            </w:r>
          </w:p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ЕҢБЕК ЖОЛЫ/ТРУДОВАЯ ДЕЯТЕЛЬНОСТЬ</w:t>
            </w:r>
          </w:p>
        </w:tc>
      </w:tr>
      <w:tr w:rsidR="00A00949" w:rsidTr="00A00949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Күні/Дата</w:t>
            </w:r>
          </w:p>
        </w:tc>
        <w:tc>
          <w:tcPr>
            <w:tcW w:w="6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қызметі, жұмыс орны, мекеменің орналасқан жері /</w:t>
            </w:r>
          </w:p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местонахождение организации</w:t>
            </w:r>
          </w:p>
        </w:tc>
      </w:tr>
      <w:tr w:rsidR="00A00949" w:rsidTr="00A00949">
        <w:trPr>
          <w:trHeight w:val="67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қабылданған/ приема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босатылған/ увольнения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49" w:rsidRDefault="00A0094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0949" w:rsidTr="00A00949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0949" w:rsidTr="00A00949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00949" w:rsidTr="00A00949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0949" w:rsidTr="00A00949"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9" w:rsidRDefault="00A00949">
            <w:pPr>
              <w:pStyle w:val="a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00949" w:rsidRDefault="00A00949" w:rsidP="00A00949">
      <w:pPr>
        <w:pStyle w:val="a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0949" w:rsidRDefault="00A00949" w:rsidP="00A00949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_____________ </w:t>
      </w:r>
    </w:p>
    <w:p w:rsidR="00A00949" w:rsidRDefault="00A00949" w:rsidP="00A0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Кандидаттың қолы/                                                                күні/дата</w:t>
      </w:r>
    </w:p>
    <w:p w:rsidR="00A00949" w:rsidRDefault="00A00949" w:rsidP="00A00949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Подпись кандидат</w:t>
      </w:r>
    </w:p>
    <w:p w:rsidR="00E138AC" w:rsidRPr="0018296E" w:rsidRDefault="00E138AC" w:rsidP="00A009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138AC" w:rsidRPr="0018296E" w:rsidSect="00512441">
      <w:headerReference w:type="default" r:id="rId10"/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51" w:rsidRDefault="00520451" w:rsidP="00884238">
      <w:pPr>
        <w:spacing w:after="0" w:line="240" w:lineRule="auto"/>
      </w:pPr>
      <w:r>
        <w:separator/>
      </w:r>
    </w:p>
  </w:endnote>
  <w:endnote w:type="continuationSeparator" w:id="0">
    <w:p w:rsidR="00520451" w:rsidRDefault="00520451" w:rsidP="0088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51" w:rsidRDefault="00520451" w:rsidP="00884238">
      <w:pPr>
        <w:spacing w:after="0" w:line="240" w:lineRule="auto"/>
      </w:pPr>
      <w:r>
        <w:separator/>
      </w:r>
    </w:p>
  </w:footnote>
  <w:footnote w:type="continuationSeparator" w:id="0">
    <w:p w:rsidR="00520451" w:rsidRDefault="00520451" w:rsidP="0088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38" w:rsidRDefault="00884238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238" w:rsidRPr="00884238" w:rsidRDefault="008842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" filled="f" stroked="f" strokeweight=".5pt">
              <v:textbox style="layout-flow:vertical;mso-layout-flow-alt:bottom-to-top">
                <w:txbxContent>
                  <w:p w:rsidR="00884238" w:rsidRPr="00884238" w:rsidRDefault="008842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4931"/>
    <w:multiLevelType w:val="hybridMultilevel"/>
    <w:tmpl w:val="5590078A"/>
    <w:lvl w:ilvl="0" w:tplc="2834B43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5" w:hanging="360"/>
      </w:pPr>
    </w:lvl>
    <w:lvl w:ilvl="2" w:tplc="2000001B" w:tentative="1">
      <w:start w:val="1"/>
      <w:numFmt w:val="lowerRoman"/>
      <w:lvlText w:val="%3."/>
      <w:lvlJc w:val="right"/>
      <w:pPr>
        <w:ind w:left="3015" w:hanging="180"/>
      </w:pPr>
    </w:lvl>
    <w:lvl w:ilvl="3" w:tplc="2000000F" w:tentative="1">
      <w:start w:val="1"/>
      <w:numFmt w:val="decimal"/>
      <w:lvlText w:val="%4."/>
      <w:lvlJc w:val="left"/>
      <w:pPr>
        <w:ind w:left="3735" w:hanging="360"/>
      </w:pPr>
    </w:lvl>
    <w:lvl w:ilvl="4" w:tplc="20000019" w:tentative="1">
      <w:start w:val="1"/>
      <w:numFmt w:val="lowerLetter"/>
      <w:lvlText w:val="%5."/>
      <w:lvlJc w:val="left"/>
      <w:pPr>
        <w:ind w:left="4455" w:hanging="360"/>
      </w:pPr>
    </w:lvl>
    <w:lvl w:ilvl="5" w:tplc="2000001B" w:tentative="1">
      <w:start w:val="1"/>
      <w:numFmt w:val="lowerRoman"/>
      <w:lvlText w:val="%6."/>
      <w:lvlJc w:val="right"/>
      <w:pPr>
        <w:ind w:left="5175" w:hanging="180"/>
      </w:pPr>
    </w:lvl>
    <w:lvl w:ilvl="6" w:tplc="2000000F" w:tentative="1">
      <w:start w:val="1"/>
      <w:numFmt w:val="decimal"/>
      <w:lvlText w:val="%7."/>
      <w:lvlJc w:val="left"/>
      <w:pPr>
        <w:ind w:left="5895" w:hanging="360"/>
      </w:pPr>
    </w:lvl>
    <w:lvl w:ilvl="7" w:tplc="20000019" w:tentative="1">
      <w:start w:val="1"/>
      <w:numFmt w:val="lowerLetter"/>
      <w:lvlText w:val="%8."/>
      <w:lvlJc w:val="left"/>
      <w:pPr>
        <w:ind w:left="6615" w:hanging="360"/>
      </w:pPr>
    </w:lvl>
    <w:lvl w:ilvl="8" w:tplc="2000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27CB5C80"/>
    <w:multiLevelType w:val="hybridMultilevel"/>
    <w:tmpl w:val="3E9C7080"/>
    <w:lvl w:ilvl="0" w:tplc="3F32A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0A544D"/>
    <w:multiLevelType w:val="hybridMultilevel"/>
    <w:tmpl w:val="A73E97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3079"/>
    <w:multiLevelType w:val="hybridMultilevel"/>
    <w:tmpl w:val="33E090A6"/>
    <w:lvl w:ilvl="0" w:tplc="2834B4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5" w:hanging="360"/>
      </w:pPr>
    </w:lvl>
    <w:lvl w:ilvl="2" w:tplc="2000001B" w:tentative="1">
      <w:start w:val="1"/>
      <w:numFmt w:val="lowerRoman"/>
      <w:lvlText w:val="%3."/>
      <w:lvlJc w:val="right"/>
      <w:pPr>
        <w:ind w:left="2655" w:hanging="180"/>
      </w:pPr>
    </w:lvl>
    <w:lvl w:ilvl="3" w:tplc="2000000F" w:tentative="1">
      <w:start w:val="1"/>
      <w:numFmt w:val="decimal"/>
      <w:lvlText w:val="%4."/>
      <w:lvlJc w:val="left"/>
      <w:pPr>
        <w:ind w:left="3375" w:hanging="360"/>
      </w:pPr>
    </w:lvl>
    <w:lvl w:ilvl="4" w:tplc="20000019" w:tentative="1">
      <w:start w:val="1"/>
      <w:numFmt w:val="lowerLetter"/>
      <w:lvlText w:val="%5."/>
      <w:lvlJc w:val="left"/>
      <w:pPr>
        <w:ind w:left="4095" w:hanging="360"/>
      </w:pPr>
    </w:lvl>
    <w:lvl w:ilvl="5" w:tplc="2000001B" w:tentative="1">
      <w:start w:val="1"/>
      <w:numFmt w:val="lowerRoman"/>
      <w:lvlText w:val="%6."/>
      <w:lvlJc w:val="right"/>
      <w:pPr>
        <w:ind w:left="4815" w:hanging="180"/>
      </w:pPr>
    </w:lvl>
    <w:lvl w:ilvl="6" w:tplc="2000000F" w:tentative="1">
      <w:start w:val="1"/>
      <w:numFmt w:val="decimal"/>
      <w:lvlText w:val="%7."/>
      <w:lvlJc w:val="left"/>
      <w:pPr>
        <w:ind w:left="5535" w:hanging="360"/>
      </w:pPr>
    </w:lvl>
    <w:lvl w:ilvl="7" w:tplc="20000019" w:tentative="1">
      <w:start w:val="1"/>
      <w:numFmt w:val="lowerLetter"/>
      <w:lvlText w:val="%8."/>
      <w:lvlJc w:val="left"/>
      <w:pPr>
        <w:ind w:left="6255" w:hanging="360"/>
      </w:pPr>
    </w:lvl>
    <w:lvl w:ilvl="8" w:tplc="200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87A"/>
    <w:rsid w:val="00020CB3"/>
    <w:rsid w:val="0003417A"/>
    <w:rsid w:val="00044619"/>
    <w:rsid w:val="000654A8"/>
    <w:rsid w:val="000744AA"/>
    <w:rsid w:val="00090D2B"/>
    <w:rsid w:val="000A0841"/>
    <w:rsid w:val="00141378"/>
    <w:rsid w:val="00167A1B"/>
    <w:rsid w:val="001724AF"/>
    <w:rsid w:val="0018296E"/>
    <w:rsid w:val="001A3BDB"/>
    <w:rsid w:val="001B797A"/>
    <w:rsid w:val="00204E4A"/>
    <w:rsid w:val="00220039"/>
    <w:rsid w:val="00253E2B"/>
    <w:rsid w:val="002550D6"/>
    <w:rsid w:val="00260A47"/>
    <w:rsid w:val="00290398"/>
    <w:rsid w:val="002B15EF"/>
    <w:rsid w:val="002D3E4E"/>
    <w:rsid w:val="002F27F1"/>
    <w:rsid w:val="00392AAA"/>
    <w:rsid w:val="003A0CD4"/>
    <w:rsid w:val="003F0FD2"/>
    <w:rsid w:val="003F12EA"/>
    <w:rsid w:val="003F2267"/>
    <w:rsid w:val="003F457D"/>
    <w:rsid w:val="004237D6"/>
    <w:rsid w:val="004249B5"/>
    <w:rsid w:val="00427187"/>
    <w:rsid w:val="00455ABD"/>
    <w:rsid w:val="00467D9D"/>
    <w:rsid w:val="004770FB"/>
    <w:rsid w:val="00486B69"/>
    <w:rsid w:val="004B6118"/>
    <w:rsid w:val="004E4A3A"/>
    <w:rsid w:val="00502FDE"/>
    <w:rsid w:val="00512441"/>
    <w:rsid w:val="00520451"/>
    <w:rsid w:val="00595CDD"/>
    <w:rsid w:val="005A4829"/>
    <w:rsid w:val="005B2653"/>
    <w:rsid w:val="005D0E37"/>
    <w:rsid w:val="006308F5"/>
    <w:rsid w:val="006A187A"/>
    <w:rsid w:val="006A45E6"/>
    <w:rsid w:val="006B75E1"/>
    <w:rsid w:val="006E17FD"/>
    <w:rsid w:val="0071066B"/>
    <w:rsid w:val="00741B54"/>
    <w:rsid w:val="00743C23"/>
    <w:rsid w:val="0075258B"/>
    <w:rsid w:val="00752A62"/>
    <w:rsid w:val="007660B9"/>
    <w:rsid w:val="0077662F"/>
    <w:rsid w:val="007C61CF"/>
    <w:rsid w:val="007F3EAE"/>
    <w:rsid w:val="0086667C"/>
    <w:rsid w:val="00874A0B"/>
    <w:rsid w:val="00884238"/>
    <w:rsid w:val="00895EA4"/>
    <w:rsid w:val="008A3D79"/>
    <w:rsid w:val="008E7076"/>
    <w:rsid w:val="00903485"/>
    <w:rsid w:val="00951B88"/>
    <w:rsid w:val="0096091D"/>
    <w:rsid w:val="00984094"/>
    <w:rsid w:val="009D3139"/>
    <w:rsid w:val="009D35A6"/>
    <w:rsid w:val="00A00949"/>
    <w:rsid w:val="00A34FD0"/>
    <w:rsid w:val="00AB5E9F"/>
    <w:rsid w:val="00B167D4"/>
    <w:rsid w:val="00B62558"/>
    <w:rsid w:val="00B71A8F"/>
    <w:rsid w:val="00BC45E2"/>
    <w:rsid w:val="00BE2FA3"/>
    <w:rsid w:val="00C20B95"/>
    <w:rsid w:val="00C25A19"/>
    <w:rsid w:val="00C72CB8"/>
    <w:rsid w:val="00CC3DD0"/>
    <w:rsid w:val="00CE286C"/>
    <w:rsid w:val="00D13018"/>
    <w:rsid w:val="00D35CC8"/>
    <w:rsid w:val="00E138AC"/>
    <w:rsid w:val="00E44855"/>
    <w:rsid w:val="00E74FD8"/>
    <w:rsid w:val="00EA4C84"/>
    <w:rsid w:val="00EB5CEB"/>
    <w:rsid w:val="00ED76C6"/>
    <w:rsid w:val="00F029E1"/>
    <w:rsid w:val="00F70366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A75A7"/>
  <w15:docId w15:val="{487C2C8D-3D7A-4A3A-9A81-6AA2ADA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06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066B"/>
    <w:pPr>
      <w:ind w:left="720"/>
      <w:contextualSpacing/>
    </w:pPr>
    <w:rPr>
      <w:rFonts w:ascii="Consolas" w:eastAsia="Times New Roman" w:hAnsi="Consolas" w:cs="Consolas"/>
      <w:lang w:val="en-US"/>
    </w:rPr>
  </w:style>
  <w:style w:type="paragraph" w:styleId="a8">
    <w:name w:val="No Spacing"/>
    <w:link w:val="a9"/>
    <w:uiPriority w:val="1"/>
    <w:qFormat/>
    <w:rsid w:val="0071066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1"/>
    <w:locked/>
    <w:rsid w:val="00B71A8F"/>
    <w:rPr>
      <w:rFonts w:ascii="Calibri" w:eastAsia="Calibri" w:hAnsi="Calibri" w:cs="Calibri"/>
    </w:rPr>
  </w:style>
  <w:style w:type="paragraph" w:styleId="aa">
    <w:name w:val="header"/>
    <w:basedOn w:val="a"/>
    <w:link w:val="ab"/>
    <w:uiPriority w:val="99"/>
    <w:unhideWhenUsed/>
    <w:rsid w:val="0088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4238"/>
  </w:style>
  <w:style w:type="paragraph" w:styleId="ac">
    <w:name w:val="footer"/>
    <w:basedOn w:val="a"/>
    <w:link w:val="ad"/>
    <w:uiPriority w:val="99"/>
    <w:unhideWhenUsed/>
    <w:rsid w:val="0088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4238"/>
  </w:style>
  <w:style w:type="character" w:styleId="ae">
    <w:name w:val="Unresolved Mention"/>
    <w:basedOn w:val="a0"/>
    <w:uiPriority w:val="99"/>
    <w:semiHidden/>
    <w:unhideWhenUsed/>
    <w:rsid w:val="00D35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p@aqmola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0D3E-773A-432F-8664-749749F2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Wibtek</dc:creator>
  <cp:lastModifiedBy>Айжан</cp:lastModifiedBy>
  <cp:revision>10</cp:revision>
  <cp:lastPrinted>2019-10-11T05:36:00Z</cp:lastPrinted>
  <dcterms:created xsi:type="dcterms:W3CDTF">2020-02-05T10:54:00Z</dcterms:created>
  <dcterms:modified xsi:type="dcterms:W3CDTF">2020-03-02T06:51:00Z</dcterms:modified>
</cp:coreProperties>
</file>