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C" w:rsidRDefault="005D6F8C" w:rsidP="005D6F8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169C">
        <w:rPr>
          <w:rFonts w:ascii="Times New Roman" w:hAnsi="Times New Roman"/>
          <w:b/>
          <w:sz w:val="28"/>
          <w:szCs w:val="28"/>
          <w:lang w:val="kk-KZ"/>
        </w:rPr>
        <w:t xml:space="preserve">Лизинг берушілер, ломбардтар, риэлторларға және бағалы металдар мен асыл тастар, олардан жасалған зергерлік бұйымдардың дилерге </w:t>
      </w:r>
    </w:p>
    <w:p w:rsidR="005D6F8C" w:rsidRDefault="005D6F8C" w:rsidP="005D6F8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169C">
        <w:rPr>
          <w:rFonts w:ascii="Times New Roman" w:hAnsi="Times New Roman"/>
          <w:b/>
          <w:sz w:val="28"/>
          <w:szCs w:val="28"/>
          <w:lang w:val="kk-KZ"/>
        </w:rPr>
        <w:t>мәлімет үшін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5169C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Қаржы мониторингі комитеті</w:t>
      </w:r>
      <w:r>
        <w:rPr>
          <w:rFonts w:ascii="Times New Roman" w:hAnsi="Times New Roman"/>
          <w:sz w:val="28"/>
          <w:szCs w:val="28"/>
          <w:lang w:val="kk-KZ"/>
        </w:rPr>
        <w:t xml:space="preserve"> (бұдан әрі – Комитет), </w:t>
      </w:r>
      <w:r w:rsidRPr="0025169C">
        <w:rPr>
          <w:rFonts w:ascii="Times New Roman" w:hAnsi="Times New Roman"/>
          <w:sz w:val="28"/>
          <w:szCs w:val="28"/>
          <w:lang w:val="kk-KZ"/>
        </w:rPr>
        <w:t>Қазақстан Республикасының «Қылмыстық жолмен алынған кірістерді заңдастыруға (жылыстатуға) және терроризмді қаржыландыруға қарсы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169C">
        <w:rPr>
          <w:rFonts w:ascii="Times New Roman" w:hAnsi="Times New Roman"/>
          <w:sz w:val="28"/>
          <w:szCs w:val="28"/>
          <w:lang w:val="kk-KZ"/>
        </w:rPr>
        <w:t>іс-қимыл туралы» Заңының (бұдан әрі – КЖ/ТҚҚ туралы Заң)</w:t>
      </w:r>
      <w:r>
        <w:rPr>
          <w:rFonts w:ascii="Times New Roman" w:hAnsi="Times New Roman"/>
          <w:sz w:val="28"/>
          <w:szCs w:val="28"/>
          <w:lang w:val="kk-KZ"/>
        </w:rPr>
        <w:t xml:space="preserve"> 3-бабының 1-тармағы 13)-16)-тармақшаларына сәйкес, </w:t>
      </w:r>
    </w:p>
    <w:p w:rsidR="005D6F8C" w:rsidRPr="0025169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5169C">
        <w:rPr>
          <w:rFonts w:ascii="Times New Roman" w:hAnsi="Times New Roman"/>
          <w:sz w:val="28"/>
          <w:szCs w:val="28"/>
          <w:lang w:val="kk-KZ"/>
        </w:rPr>
        <w:t>лизинг беруші ретінде лизингтік қызметті лицензиясыз жүзеге асыратын дара кәсіпкерлер және заңды тұлғалар;</w:t>
      </w:r>
    </w:p>
    <w:p w:rsidR="005D6F8C" w:rsidRPr="0025169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5169C">
        <w:rPr>
          <w:rFonts w:ascii="Times New Roman" w:hAnsi="Times New Roman"/>
          <w:sz w:val="28"/>
          <w:szCs w:val="28"/>
          <w:lang w:val="kk-KZ"/>
        </w:rPr>
        <w:t>ломбардтар;</w:t>
      </w:r>
    </w:p>
    <w:p w:rsidR="005D6F8C" w:rsidRPr="0025169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5169C">
        <w:rPr>
          <w:rFonts w:ascii="Times New Roman" w:hAnsi="Times New Roman"/>
          <w:sz w:val="28"/>
          <w:szCs w:val="28"/>
          <w:lang w:val="kk-KZ"/>
        </w:rPr>
        <w:t>бағалы металдармен және асыл тастармен, олардан жасалған зергерлік бұйымдармен операцияларды жүзеге асыратын дара кәсіпкерлер және заңды тұлғалар;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5169C">
        <w:rPr>
          <w:rFonts w:ascii="Times New Roman" w:hAnsi="Times New Roman"/>
          <w:sz w:val="28"/>
          <w:szCs w:val="28"/>
          <w:lang w:val="kk-KZ"/>
        </w:rPr>
        <w:t>жылжымайтын мүлікті сатып алу-сату мәмілелерін жүзеге асыру кезінде делдалдық қызметтер көрсететін дара кәсіпкерлер және заңды тұлғалар</w:t>
      </w:r>
      <w:r>
        <w:rPr>
          <w:rFonts w:ascii="Times New Roman" w:hAnsi="Times New Roman"/>
          <w:sz w:val="28"/>
          <w:szCs w:val="28"/>
          <w:lang w:val="kk-KZ"/>
        </w:rPr>
        <w:t xml:space="preserve"> қаржы мониторингі субъектілеріне</w:t>
      </w:r>
      <w:r w:rsidRPr="0025169C">
        <w:rPr>
          <w:rFonts w:ascii="Times New Roman" w:hAnsi="Times New Roman"/>
          <w:sz w:val="28"/>
          <w:szCs w:val="28"/>
          <w:lang w:val="kk-KZ"/>
        </w:rPr>
        <w:t xml:space="preserve"> жатады</w:t>
      </w:r>
      <w:r>
        <w:rPr>
          <w:rFonts w:ascii="Times New Roman" w:hAnsi="Times New Roman"/>
          <w:sz w:val="28"/>
          <w:szCs w:val="28"/>
          <w:lang w:val="kk-KZ"/>
        </w:rPr>
        <w:t xml:space="preserve"> деп білдіреді.</w:t>
      </w:r>
    </w:p>
    <w:p w:rsidR="005D6F8C" w:rsidRDefault="005D6F8C" w:rsidP="005D6F8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Қаржы мониторингі субъектілерімен міндетті түрде орындау үшін КЖ/ТҚҚ туралы Заңымен рәсімдер көзделген.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КЖ/ТҚҚ туралы Заңының 3-бабы 3-тармағына сәйкес, жоғарыда көрсетілген қаржы мониторингі субъектілері «</w:t>
      </w:r>
      <w:r w:rsidRPr="000C2DE7">
        <w:rPr>
          <w:rFonts w:ascii="Times New Roman" w:hAnsi="Times New Roman"/>
          <w:sz w:val="28"/>
          <w:szCs w:val="28"/>
          <w:lang w:val="kk-KZ"/>
        </w:rPr>
        <w:t>Рұқсаттар және хабарламалар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0C2DE7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C2DE7">
        <w:rPr>
          <w:rFonts w:ascii="Times New Roman" w:hAnsi="Times New Roman"/>
          <w:sz w:val="28"/>
          <w:szCs w:val="28"/>
          <w:lang w:val="kk-KZ"/>
        </w:rPr>
        <w:t>Заңында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C2DE7">
        <w:rPr>
          <w:rFonts w:ascii="Times New Roman" w:hAnsi="Times New Roman"/>
          <w:sz w:val="28"/>
          <w:szCs w:val="28"/>
          <w:lang w:val="kk-KZ"/>
        </w:rPr>
        <w:t xml:space="preserve">белгіленген тәртіппен </w:t>
      </w:r>
      <w:r>
        <w:rPr>
          <w:rFonts w:ascii="Times New Roman" w:hAnsi="Times New Roman"/>
          <w:sz w:val="28"/>
          <w:szCs w:val="28"/>
          <w:lang w:val="kk-KZ"/>
        </w:rPr>
        <w:t>Комитетке,</w:t>
      </w:r>
      <w:r w:rsidRPr="000C2DE7">
        <w:rPr>
          <w:rFonts w:ascii="Times New Roman" w:hAnsi="Times New Roman"/>
          <w:sz w:val="28"/>
          <w:szCs w:val="28"/>
          <w:lang w:val="kk-KZ"/>
        </w:rPr>
        <w:t xml:space="preserve"> қызметті бастағаны немесе тоқтатқаны туралы хабарлама жіберуге міндетті.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«</w:t>
      </w:r>
      <w:r w:rsidRPr="000C2DE7">
        <w:rPr>
          <w:rFonts w:ascii="Times New Roman" w:hAnsi="Times New Roman"/>
          <w:sz w:val="28"/>
          <w:szCs w:val="28"/>
          <w:lang w:val="kk-KZ"/>
        </w:rPr>
        <w:t>Қылмыстық жолмен алынған кірістерді заңдастыруға (жылыстатуға) және терроризмді қаржыландыруға қарсы іс-қимыл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0C2DE7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C2DE7">
        <w:rPr>
          <w:rFonts w:ascii="Times New Roman" w:hAnsi="Times New Roman"/>
          <w:sz w:val="28"/>
          <w:szCs w:val="28"/>
          <w:lang w:val="kk-KZ"/>
        </w:rPr>
        <w:t>Заңына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C2DE7">
        <w:rPr>
          <w:rFonts w:ascii="Times New Roman" w:hAnsi="Times New Roman"/>
          <w:sz w:val="28"/>
          <w:szCs w:val="28"/>
          <w:lang w:val="kk-KZ"/>
        </w:rPr>
        <w:t xml:space="preserve">сәйкес қаржы мониторингі субъектісі болып табылатын тұлға </w:t>
      </w:r>
      <w:r w:rsidRPr="00691322">
        <w:rPr>
          <w:rFonts w:ascii="Times New Roman" w:hAnsi="Times New Roman"/>
          <w:b/>
          <w:sz w:val="28"/>
          <w:szCs w:val="28"/>
          <w:lang w:val="kk-KZ"/>
        </w:rPr>
        <w:t>қызметінің басталуы немесе тоқтатылуы туралы хабарлама</w:t>
      </w:r>
      <w:r>
        <w:rPr>
          <w:rFonts w:ascii="Times New Roman" w:hAnsi="Times New Roman"/>
          <w:sz w:val="28"/>
          <w:szCs w:val="28"/>
          <w:lang w:val="kk-KZ"/>
        </w:rPr>
        <w:t>, «Е-лицензиялау» мемлекеттік дерекқорлар» ақпараттық жүйесінде (</w:t>
      </w:r>
      <w:r w:rsidRPr="00F61FBD">
        <w:rPr>
          <w:rFonts w:ascii="Times New Roman" w:hAnsi="Times New Roman"/>
          <w:sz w:val="28"/>
          <w:szCs w:val="28"/>
          <w:lang w:val="kk-KZ"/>
        </w:rPr>
        <w:t>www.</w:t>
      </w:r>
      <w:r>
        <w:rPr>
          <w:rFonts w:ascii="Times New Roman" w:hAnsi="Times New Roman"/>
          <w:sz w:val="28"/>
          <w:szCs w:val="28"/>
          <w:lang w:val="kk-KZ"/>
        </w:rPr>
        <w:t xml:space="preserve">elicense.kz) </w:t>
      </w:r>
      <w:r w:rsidRPr="00691322">
        <w:rPr>
          <w:rFonts w:ascii="Times New Roman" w:hAnsi="Times New Roman"/>
          <w:i/>
          <w:sz w:val="28"/>
          <w:szCs w:val="28"/>
          <w:lang w:val="kk-KZ"/>
        </w:rPr>
        <w:t>(«Қаржы» бөлігі – «Хабарлама жасау тәртібі»)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1322">
        <w:rPr>
          <w:rFonts w:ascii="Times New Roman" w:hAnsi="Times New Roman"/>
          <w:b/>
          <w:sz w:val="28"/>
          <w:szCs w:val="28"/>
          <w:lang w:val="kk-KZ"/>
        </w:rPr>
        <w:t>автоматтандырылған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Қызметті бастағаны туралы хабарламаны қағаз жүзіндегі жіберген тұлғаларға, осы жүйе арқылы хабарламаны қайта жіберу талап етілмейді.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5169C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0C2DE7">
        <w:rPr>
          <w:rFonts w:ascii="Times New Roman" w:hAnsi="Times New Roman"/>
          <w:sz w:val="28"/>
          <w:szCs w:val="28"/>
          <w:lang w:val="kk-KZ"/>
        </w:rPr>
        <w:t>Рұқсаттар және хабарламалар туралы</w:t>
      </w:r>
      <w:r>
        <w:rPr>
          <w:rFonts w:ascii="Times New Roman" w:hAnsi="Times New Roman"/>
          <w:sz w:val="28"/>
          <w:szCs w:val="28"/>
          <w:lang w:val="kk-KZ"/>
        </w:rPr>
        <w:t>» Заңының 17-бабы 2-тармағына сәйкес, ж</w:t>
      </w:r>
      <w:r w:rsidRPr="00BA56F9">
        <w:rPr>
          <w:rFonts w:ascii="Times New Roman" w:hAnsi="Times New Roman"/>
          <w:sz w:val="28"/>
          <w:szCs w:val="28"/>
          <w:lang w:val="kk-KZ"/>
        </w:rPr>
        <w:t>еке және заңды тұлғалардың осы Заңда рұқсат беру немесе хабарлама жасау тәртібі белгіленген қызметті немесе әрекеттерді (операцияларды) тиісті рұқсатты алмай немесе тиісті хабарламаны жібермей жүзеге асыруына жол берілмейді.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КЖ/ТҚҚ заңнаманың орындау үшін қаржы мониторингі субъектілері, КЖ/ТҚҚ туралы Заңының 4-бабымен көзделген, қаржы мониторингіне жататын </w:t>
      </w:r>
      <w:r w:rsidRPr="00B20945">
        <w:rPr>
          <w:rFonts w:ascii="Times New Roman" w:hAnsi="Times New Roman"/>
          <w:sz w:val="28"/>
          <w:szCs w:val="28"/>
          <w:lang w:val="kk-KZ"/>
        </w:rPr>
        <w:t>ақшамен және (немесе) өзге мүлiкпен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0945">
        <w:rPr>
          <w:rFonts w:ascii="Times New Roman" w:hAnsi="Times New Roman"/>
          <w:sz w:val="28"/>
          <w:szCs w:val="28"/>
          <w:lang w:val="kk-KZ"/>
        </w:rPr>
        <w:t>операциялар туралы мәлiметтер мен ақпаратты</w:t>
      </w:r>
      <w:r>
        <w:rPr>
          <w:rFonts w:ascii="Times New Roman" w:hAnsi="Times New Roman"/>
          <w:sz w:val="28"/>
          <w:szCs w:val="28"/>
          <w:lang w:val="kk-KZ"/>
        </w:rPr>
        <w:t xml:space="preserve"> жіберуге міндетті.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КЖ/ТҚҚ туралы Заңының 10-бабы 2-тармағына сәйкес жоғарыда көрсетілген қаржы мониторингі субъектілері мәліметтер мен ақпаратты </w:t>
      </w:r>
      <w:r w:rsidRPr="00B20945">
        <w:rPr>
          <w:rFonts w:ascii="Times New Roman" w:hAnsi="Times New Roman"/>
          <w:sz w:val="28"/>
          <w:szCs w:val="28"/>
          <w:lang w:val="kk-KZ"/>
        </w:rPr>
        <w:t>бөлiнген байланыс арналары арқылы</w:t>
      </w:r>
      <w:r>
        <w:rPr>
          <w:rFonts w:ascii="Times New Roman" w:hAnsi="Times New Roman"/>
          <w:sz w:val="28"/>
          <w:szCs w:val="28"/>
          <w:lang w:val="kk-KZ"/>
        </w:rPr>
        <w:t xml:space="preserve"> ұсынады.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  <w:t xml:space="preserve">Қазақстан Республикасы </w:t>
      </w:r>
      <w:r w:rsidRPr="00850122">
        <w:rPr>
          <w:rFonts w:ascii="Times New Roman" w:hAnsi="Times New Roman"/>
          <w:sz w:val="28"/>
          <w:szCs w:val="28"/>
          <w:lang w:val="kk-KZ"/>
        </w:rPr>
        <w:t>Үкіметінің 2012 жылғы 23 қарашадағы № 1484 Қаулысы</w:t>
      </w:r>
      <w:r>
        <w:rPr>
          <w:rFonts w:ascii="Times New Roman" w:hAnsi="Times New Roman"/>
          <w:sz w:val="28"/>
          <w:szCs w:val="28"/>
          <w:lang w:val="kk-KZ"/>
        </w:rPr>
        <w:t xml:space="preserve">мен бекітілген </w:t>
      </w:r>
      <w:r w:rsidRPr="00850122">
        <w:rPr>
          <w:rFonts w:ascii="Times New Roman" w:hAnsi="Times New Roman"/>
          <w:sz w:val="28"/>
          <w:szCs w:val="28"/>
          <w:lang w:val="kk-KZ"/>
        </w:rPr>
        <w:t>Қаржы мониторингі субъектілерінің қаржы мониторингіне жататын операциялар туралы мәліметтер мен ақпарат беру қағидаларын</w:t>
      </w:r>
      <w:r>
        <w:rPr>
          <w:rFonts w:ascii="Times New Roman" w:hAnsi="Times New Roman"/>
          <w:sz w:val="28"/>
          <w:szCs w:val="28"/>
          <w:lang w:val="kk-KZ"/>
        </w:rPr>
        <w:t xml:space="preserve"> 3-тармағы 1-бөлігіне сәйкес, </w:t>
      </w:r>
      <w:r w:rsidRPr="00850122">
        <w:rPr>
          <w:rFonts w:ascii="Times New Roman" w:hAnsi="Times New Roman"/>
          <w:sz w:val="28"/>
          <w:szCs w:val="28"/>
          <w:lang w:val="kk-KZ"/>
        </w:rPr>
        <w:t>Заңның 3-бабы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0122">
        <w:rPr>
          <w:rFonts w:ascii="Times New Roman" w:hAnsi="Times New Roman"/>
          <w:sz w:val="28"/>
          <w:szCs w:val="28"/>
          <w:lang w:val="kk-KZ"/>
        </w:rPr>
        <w:t>1-тармағының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0122">
        <w:rPr>
          <w:rFonts w:ascii="Times New Roman" w:hAnsi="Times New Roman"/>
          <w:sz w:val="28"/>
          <w:szCs w:val="28"/>
          <w:lang w:val="kk-KZ"/>
        </w:rPr>
        <w:t xml:space="preserve">1) - 6), 8) - 17) тармақшаларында көрсетiлген қаржы мониторингi субъектiлерi ұсынатын ақпарат операция жасалған күннен кейінгі жұмыс күнінен кешіктірмей уәкілетті органға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850122">
        <w:rPr>
          <w:rFonts w:ascii="Times New Roman" w:hAnsi="Times New Roman"/>
          <w:sz w:val="28"/>
          <w:szCs w:val="28"/>
          <w:lang w:val="kk-KZ"/>
        </w:rPr>
        <w:t>Қазақстан Республикасы Ұлттық Банкінің Қазақстандық банкаралық есеп айырысу орталығы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850122">
        <w:rPr>
          <w:rFonts w:ascii="Times New Roman" w:hAnsi="Times New Roman"/>
          <w:sz w:val="28"/>
          <w:szCs w:val="28"/>
          <w:lang w:val="kk-KZ"/>
        </w:rPr>
        <w:t xml:space="preserve"> шаруашылық жүргізу құқығындағы республикалық мемлекеттік кәсіпорнының телекоммуникация желілері</w:t>
      </w:r>
      <w:r>
        <w:rPr>
          <w:rFonts w:ascii="Times New Roman" w:hAnsi="Times New Roman"/>
          <w:sz w:val="28"/>
          <w:szCs w:val="28"/>
          <w:lang w:val="kk-KZ"/>
        </w:rPr>
        <w:t xml:space="preserve"> (АРМ-СФМ)</w:t>
      </w:r>
      <w:r w:rsidRPr="00850122">
        <w:rPr>
          <w:rFonts w:ascii="Times New Roman" w:hAnsi="Times New Roman"/>
          <w:sz w:val="28"/>
          <w:szCs w:val="28"/>
          <w:lang w:val="kk-KZ"/>
        </w:rPr>
        <w:t xml:space="preserve"> немесе XML пішімінде уәкілетті органның веб-порталы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850122">
        <w:rPr>
          <w:rFonts w:ascii="Times New Roman" w:hAnsi="Times New Roman"/>
          <w:sz w:val="28"/>
          <w:szCs w:val="28"/>
          <w:lang w:val="kk-KZ"/>
        </w:rPr>
        <w:t>Web-</w:t>
      </w:r>
      <w:r>
        <w:rPr>
          <w:rFonts w:ascii="Times New Roman" w:hAnsi="Times New Roman"/>
          <w:sz w:val="28"/>
          <w:szCs w:val="28"/>
          <w:lang w:val="kk-KZ"/>
        </w:rPr>
        <w:t>СФМ)</w:t>
      </w:r>
      <w:r w:rsidRPr="00850122">
        <w:rPr>
          <w:rFonts w:ascii="Times New Roman" w:hAnsi="Times New Roman"/>
          <w:sz w:val="28"/>
          <w:szCs w:val="28"/>
          <w:lang w:val="kk-KZ"/>
        </w:rPr>
        <w:t xml:space="preserve"> арқылы жіберіледі.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Комитеттін ресми интернет-ресурсында </w:t>
      </w:r>
      <w:r w:rsidRPr="00850122">
        <w:rPr>
          <w:rFonts w:ascii="Times New Roman" w:hAnsi="Times New Roman"/>
          <w:sz w:val="28"/>
          <w:szCs w:val="28"/>
          <w:lang w:val="kk-KZ"/>
        </w:rPr>
        <w:t>(kfm.gov.kz) «ҚМС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850122">
        <w:rPr>
          <w:rFonts w:ascii="Times New Roman" w:hAnsi="Times New Roman"/>
          <w:sz w:val="28"/>
          <w:szCs w:val="28"/>
          <w:lang w:val="kk-KZ"/>
        </w:rPr>
        <w:t>» - «</w:t>
      </w:r>
      <w:r>
        <w:rPr>
          <w:rFonts w:ascii="Times New Roman" w:hAnsi="Times New Roman"/>
          <w:sz w:val="28"/>
          <w:szCs w:val="28"/>
          <w:lang w:val="kk-KZ"/>
        </w:rPr>
        <w:t>ҚОМЖЖ</w:t>
      </w:r>
      <w:r w:rsidRPr="00850122">
        <w:rPr>
          <w:rFonts w:ascii="Times New Roman" w:hAnsi="Times New Roman"/>
          <w:sz w:val="28"/>
          <w:szCs w:val="28"/>
          <w:lang w:val="kk-KZ"/>
        </w:rPr>
        <w:t>» бөлігінде</w:t>
      </w:r>
      <w:r>
        <w:rPr>
          <w:rFonts w:ascii="Times New Roman" w:hAnsi="Times New Roman"/>
          <w:sz w:val="28"/>
          <w:szCs w:val="28"/>
          <w:lang w:val="kk-KZ"/>
        </w:rPr>
        <w:t xml:space="preserve"> жүйелерінде тіркеу туралы ақпарат орналасқан.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850122">
        <w:rPr>
          <w:rFonts w:ascii="Times New Roman" w:hAnsi="Times New Roman"/>
          <w:sz w:val="28"/>
          <w:szCs w:val="28"/>
          <w:lang w:val="kk-KZ"/>
        </w:rPr>
        <w:t>Web-</w:t>
      </w:r>
      <w:r>
        <w:rPr>
          <w:rFonts w:ascii="Times New Roman" w:hAnsi="Times New Roman"/>
          <w:sz w:val="28"/>
          <w:szCs w:val="28"/>
          <w:lang w:val="kk-KZ"/>
        </w:rPr>
        <w:t xml:space="preserve">СФМ жүйесі </w:t>
      </w:r>
      <w:r w:rsidRPr="00AE067B">
        <w:rPr>
          <w:rFonts w:ascii="Times New Roman" w:hAnsi="Times New Roman"/>
          <w:sz w:val="28"/>
          <w:szCs w:val="28"/>
          <w:lang w:val="kk-KZ"/>
        </w:rPr>
        <w:t>жеңілдетілген</w:t>
      </w:r>
      <w:r>
        <w:rPr>
          <w:rFonts w:ascii="Times New Roman" w:hAnsi="Times New Roman"/>
          <w:sz w:val="28"/>
          <w:szCs w:val="28"/>
          <w:lang w:val="kk-KZ"/>
        </w:rPr>
        <w:t xml:space="preserve"> тіркеу болғаны және операциялардың үлкен емес саны бар қаржы мониторингі субъектілеріне арналған атап көрсетеміз.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Осыған байланысты КЖ/ТҚҚ және рұқсаттар және хабарламалар туралы заңнамаларын бұзу жол бермеу мақсатында, КЖ/ТҚҚ туралы заңымен көзделген қажетті шараларды қабылдау, қызметті басталуы туралы хабарламаны жіберу және жоғарыда көрсетілген жүйелерінде тіркеу міндетті түрде ұсынамыз.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6F8C" w:rsidRDefault="005D6F8C" w:rsidP="005D6F8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6F8C" w:rsidRDefault="005D6F8C" w:rsidP="005D6F8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284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</w:t>
      </w:r>
    </w:p>
    <w:p w:rsidR="005D6F8C" w:rsidRDefault="005D6F8C" w:rsidP="005D6F8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284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</w:t>
      </w:r>
    </w:p>
    <w:p w:rsidR="005D6F8C" w:rsidRPr="00276284" w:rsidRDefault="005D6F8C" w:rsidP="005D6F8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76284">
        <w:rPr>
          <w:rFonts w:ascii="Times New Roman" w:hAnsi="Times New Roman"/>
          <w:b/>
          <w:sz w:val="28"/>
          <w:szCs w:val="28"/>
          <w:lang w:val="kk-KZ"/>
        </w:rPr>
        <w:t>Қаржы мониторингі комитеті</w:t>
      </w:r>
    </w:p>
    <w:p w:rsidR="000C05B2" w:rsidRPr="005D6F8C" w:rsidRDefault="000C05B2">
      <w:pPr>
        <w:rPr>
          <w:lang w:val="kk-KZ"/>
        </w:rPr>
      </w:pPr>
    </w:p>
    <w:sectPr w:rsidR="000C05B2" w:rsidRPr="005D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8C"/>
    <w:rsid w:val="000C05B2"/>
    <w:rsid w:val="005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D6F8C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2</cp:revision>
  <dcterms:created xsi:type="dcterms:W3CDTF">2017-12-06T09:13:00Z</dcterms:created>
  <dcterms:modified xsi:type="dcterms:W3CDTF">2017-12-06T09:20:00Z</dcterms:modified>
</cp:coreProperties>
</file>